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882C" w14:textId="4FD79D75" w:rsidR="00B74DA9" w:rsidRDefault="008D6F18">
      <w:pPr>
        <w:pStyle w:val="BodyText"/>
        <w:spacing w:before="93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F4DC745" wp14:editId="2F374114">
            <wp:simplePos x="0" y="0"/>
            <wp:positionH relativeFrom="margin">
              <wp:align>center</wp:align>
            </wp:positionH>
            <wp:positionV relativeFrom="paragraph">
              <wp:posOffset>62611</wp:posOffset>
            </wp:positionV>
            <wp:extent cx="2385048" cy="1563624"/>
            <wp:effectExtent l="0" t="0" r="0" b="0"/>
            <wp:wrapNone/>
            <wp:docPr id="874247007" name="Picture 5" descr="A logo with yellow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47007" name="Picture 5" descr="A logo with yellow and re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48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80220" w14:textId="7A7A1044" w:rsidR="008D6F18" w:rsidRDefault="008D6F18">
      <w:pPr>
        <w:pStyle w:val="BodyText"/>
        <w:spacing w:before="93"/>
        <w:rPr>
          <w:rFonts w:ascii="Times New Roman"/>
          <w:sz w:val="24"/>
        </w:rPr>
      </w:pPr>
    </w:p>
    <w:p w14:paraId="1171EEE0" w14:textId="1A1EEF34" w:rsidR="008D6F18" w:rsidRDefault="008D6F18">
      <w:pPr>
        <w:pStyle w:val="BodyText"/>
        <w:spacing w:before="93"/>
        <w:rPr>
          <w:rFonts w:ascii="Times New Roman"/>
          <w:sz w:val="24"/>
        </w:rPr>
      </w:pPr>
    </w:p>
    <w:p w14:paraId="3D548B4E" w14:textId="1C67A953" w:rsidR="008D6F18" w:rsidRDefault="008D6F18">
      <w:pPr>
        <w:pStyle w:val="BodyText"/>
        <w:spacing w:before="93"/>
        <w:rPr>
          <w:rFonts w:ascii="Times New Roman"/>
          <w:sz w:val="24"/>
        </w:rPr>
      </w:pPr>
    </w:p>
    <w:p w14:paraId="5B4C599E" w14:textId="77777777" w:rsidR="008D6F18" w:rsidRDefault="008D6F18">
      <w:pPr>
        <w:pStyle w:val="BodyText"/>
        <w:spacing w:before="93"/>
        <w:rPr>
          <w:rFonts w:ascii="Times New Roman"/>
          <w:sz w:val="24"/>
        </w:rPr>
      </w:pPr>
    </w:p>
    <w:p w14:paraId="113CF450" w14:textId="77777777" w:rsidR="008D6F18" w:rsidRDefault="008D6F18">
      <w:pPr>
        <w:pStyle w:val="BodyText"/>
        <w:spacing w:before="93"/>
        <w:rPr>
          <w:rFonts w:ascii="Times New Roman"/>
          <w:sz w:val="24"/>
        </w:rPr>
      </w:pPr>
    </w:p>
    <w:p w14:paraId="318F6B70" w14:textId="77777777" w:rsidR="008D6F18" w:rsidRDefault="008D6F18">
      <w:pPr>
        <w:pStyle w:val="BodyText"/>
        <w:spacing w:before="93"/>
        <w:rPr>
          <w:rFonts w:ascii="Times New Roman"/>
          <w:sz w:val="24"/>
        </w:rPr>
      </w:pPr>
    </w:p>
    <w:p w14:paraId="77AB3654" w14:textId="77777777" w:rsidR="008D6F18" w:rsidRDefault="008D6F18">
      <w:pPr>
        <w:pStyle w:val="BodyText"/>
        <w:spacing w:before="93"/>
        <w:rPr>
          <w:rFonts w:ascii="Times New Roman"/>
          <w:sz w:val="24"/>
        </w:rPr>
      </w:pPr>
    </w:p>
    <w:p w14:paraId="7E62882D" w14:textId="3D5862FE" w:rsidR="00B74DA9" w:rsidRDefault="00023A40" w:rsidP="008D6F18">
      <w:pPr>
        <w:pStyle w:val="Title"/>
        <w:ind w:left="180"/>
      </w:pPr>
      <w:r>
        <w:rPr>
          <w:color w:val="231F20"/>
        </w:rPr>
        <w:t>EMERGENCY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</w:t>
      </w:r>
      <w:r w:rsidR="00C46552">
        <w:rPr>
          <w:color w:val="231F20"/>
          <w:spacing w:val="-2"/>
        </w:rPr>
        <w:t>YBERSECURITY</w:t>
      </w:r>
    </w:p>
    <w:p w14:paraId="7E62882E" w14:textId="77777777" w:rsidR="00B74DA9" w:rsidRDefault="00B74DA9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2370"/>
        <w:gridCol w:w="6556"/>
      </w:tblGrid>
      <w:tr w:rsidR="00B74DA9" w14:paraId="7E628832" w14:textId="77777777">
        <w:trPr>
          <w:trHeight w:val="634"/>
        </w:trPr>
        <w:tc>
          <w:tcPr>
            <w:tcW w:w="472" w:type="dxa"/>
            <w:vMerge w:val="restart"/>
          </w:tcPr>
          <w:p w14:paraId="7E62882F" w14:textId="77777777" w:rsidR="00B74DA9" w:rsidRDefault="00B74D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 w14:paraId="7E628830" w14:textId="77777777" w:rsidR="00B74DA9" w:rsidRDefault="00023A40">
            <w:pPr>
              <w:pStyle w:val="TableParagraph"/>
              <w:spacing w:line="247" w:lineRule="exact"/>
              <w:ind w:left="297"/>
              <w:rPr>
                <w:b/>
              </w:rPr>
            </w:pPr>
            <w:r>
              <w:rPr>
                <w:b/>
                <w:smallCaps/>
                <w:color w:val="231F20"/>
              </w:rPr>
              <w:t>Primary</w:t>
            </w:r>
            <w:r>
              <w:rPr>
                <w:b/>
                <w:smallCaps/>
                <w:color w:val="231F20"/>
                <w:spacing w:val="-1"/>
              </w:rPr>
              <w:t xml:space="preserve"> </w:t>
            </w:r>
            <w:r>
              <w:rPr>
                <w:b/>
                <w:smallCaps/>
                <w:color w:val="231F20"/>
                <w:spacing w:val="-2"/>
              </w:rPr>
              <w:t>Agency:</w:t>
            </w:r>
          </w:p>
        </w:tc>
        <w:tc>
          <w:tcPr>
            <w:tcW w:w="6556" w:type="dxa"/>
          </w:tcPr>
          <w:p w14:paraId="7AE8DEA3" w14:textId="77777777" w:rsidR="00C46552" w:rsidRDefault="00C46552" w:rsidP="00C46552">
            <w:pPr>
              <w:widowControl/>
              <w:shd w:val="clear" w:color="auto" w:fill="FFFFFF"/>
              <w:autoSpaceDE/>
              <w:autoSpaceDN/>
              <w:ind w:left="360"/>
              <w:rPr>
                <w:rFonts w:ascii="Open Sans" w:eastAsia="Times New Roman" w:hAnsi="Open Sans" w:cs="Open Sans"/>
                <w:color w:val="222222"/>
                <w:sz w:val="24"/>
                <w:szCs w:val="24"/>
              </w:rPr>
            </w:pPr>
          </w:p>
          <w:p w14:paraId="66BAB42D" w14:textId="6E15A478" w:rsidR="00C46552" w:rsidRPr="00D26648" w:rsidRDefault="00C436E1" w:rsidP="00C46552">
            <w:pPr>
              <w:widowControl/>
              <w:shd w:val="clear" w:color="auto" w:fill="FFFFFF"/>
              <w:autoSpaceDE/>
              <w:autoSpaceDN/>
              <w:ind w:left="36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Local </w:t>
            </w:r>
            <w:r w:rsidR="0091527C">
              <w:rPr>
                <w:rFonts w:eastAsia="Times New Roman"/>
                <w:color w:val="222222"/>
                <w:sz w:val="24"/>
                <w:szCs w:val="24"/>
              </w:rPr>
              <w:t>Information Technology/Operational Technology</w:t>
            </w:r>
          </w:p>
          <w:p w14:paraId="0A3B4A02" w14:textId="708CE97A" w:rsidR="00D349FF" w:rsidRDefault="00C436E1" w:rsidP="001C6CD7">
            <w:pPr>
              <w:widowControl/>
              <w:shd w:val="clear" w:color="auto" w:fill="FFFFFF"/>
              <w:autoSpaceDE/>
              <w:autoSpaceDN/>
              <w:ind w:left="36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Local Office of </w:t>
            </w:r>
            <w:r w:rsidR="001C6CD7" w:rsidRPr="00D26648">
              <w:rPr>
                <w:rFonts w:eastAsia="Times New Roman"/>
                <w:color w:val="222222"/>
                <w:sz w:val="24"/>
                <w:szCs w:val="24"/>
              </w:rPr>
              <w:t>Emergency Management</w:t>
            </w:r>
          </w:p>
          <w:p w14:paraId="23150874" w14:textId="366B59B9" w:rsidR="00B74DA9" w:rsidRPr="00D26648" w:rsidRDefault="00C436E1" w:rsidP="001C6CD7">
            <w:pPr>
              <w:widowControl/>
              <w:shd w:val="clear" w:color="auto" w:fill="FFFFFF"/>
              <w:autoSpaceDE/>
              <w:autoSpaceDN/>
              <w:ind w:left="36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Local </w:t>
            </w:r>
            <w:r w:rsidR="00C46552" w:rsidRPr="00D26648">
              <w:rPr>
                <w:rFonts w:eastAsia="Times New Roman"/>
                <w:color w:val="222222"/>
                <w:sz w:val="24"/>
                <w:szCs w:val="24"/>
              </w:rPr>
              <w:t>Law Enforcement</w:t>
            </w:r>
          </w:p>
          <w:p w14:paraId="7E628831" w14:textId="49A86244" w:rsidR="001C6CD7" w:rsidRPr="00C46552" w:rsidRDefault="001C6CD7" w:rsidP="001C6CD7">
            <w:pPr>
              <w:widowControl/>
              <w:shd w:val="clear" w:color="auto" w:fill="FFFFFF"/>
              <w:autoSpaceDE/>
              <w:autoSpaceDN/>
              <w:ind w:left="360"/>
              <w:rPr>
                <w:rFonts w:ascii="Open Sans" w:eastAsia="Times New Roman" w:hAnsi="Open Sans" w:cs="Open Sans"/>
                <w:color w:val="222222"/>
                <w:sz w:val="24"/>
                <w:szCs w:val="24"/>
              </w:rPr>
            </w:pPr>
          </w:p>
        </w:tc>
      </w:tr>
      <w:tr w:rsidR="00B74DA9" w14:paraId="7E628836" w14:textId="77777777">
        <w:trPr>
          <w:trHeight w:val="1261"/>
        </w:trPr>
        <w:tc>
          <w:tcPr>
            <w:tcW w:w="472" w:type="dxa"/>
            <w:vMerge/>
            <w:tcBorders>
              <w:top w:val="nil"/>
            </w:tcBorders>
          </w:tcPr>
          <w:p w14:paraId="7E628833" w14:textId="77777777" w:rsidR="00B74DA9" w:rsidRDefault="00B74DA9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7E628834" w14:textId="77777777" w:rsidR="00B74DA9" w:rsidRDefault="00023A40">
            <w:pPr>
              <w:pStyle w:val="TableParagraph"/>
              <w:spacing w:before="122"/>
              <w:ind w:left="297"/>
              <w:rPr>
                <w:b/>
              </w:rPr>
            </w:pPr>
            <w:r>
              <w:rPr>
                <w:b/>
                <w:smallCaps/>
                <w:color w:val="231F20"/>
              </w:rPr>
              <w:t>Support</w:t>
            </w:r>
            <w:r>
              <w:rPr>
                <w:b/>
                <w:smallCaps/>
                <w:color w:val="231F20"/>
                <w:spacing w:val="2"/>
              </w:rPr>
              <w:t xml:space="preserve"> </w:t>
            </w:r>
            <w:r>
              <w:rPr>
                <w:b/>
                <w:smallCaps/>
                <w:color w:val="231F20"/>
                <w:spacing w:val="-2"/>
              </w:rPr>
              <w:t>Agencies:</w:t>
            </w:r>
          </w:p>
        </w:tc>
        <w:tc>
          <w:tcPr>
            <w:tcW w:w="6556" w:type="dxa"/>
          </w:tcPr>
          <w:p w14:paraId="58B8FF5F" w14:textId="77777777" w:rsidR="00C46552" w:rsidRDefault="00C46552" w:rsidP="00C46552">
            <w:pPr>
              <w:widowControl/>
              <w:shd w:val="clear" w:color="auto" w:fill="FFFFFF"/>
              <w:autoSpaceDE/>
              <w:autoSpaceDN/>
              <w:ind w:left="360"/>
              <w:rPr>
                <w:rFonts w:ascii="Open Sans" w:eastAsia="Times New Roman" w:hAnsi="Open Sans" w:cs="Open Sans"/>
                <w:color w:val="222222"/>
                <w:sz w:val="24"/>
                <w:szCs w:val="24"/>
              </w:rPr>
            </w:pPr>
          </w:p>
          <w:p w14:paraId="4B06762D" w14:textId="10AAA0D6" w:rsidR="00B70D8A" w:rsidRDefault="007F2E4C" w:rsidP="00C46552">
            <w:pPr>
              <w:widowControl/>
              <w:shd w:val="clear" w:color="auto" w:fill="FFFFFF"/>
              <w:autoSpaceDE/>
              <w:autoSpaceDN/>
              <w:ind w:left="36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Local </w:t>
            </w:r>
            <w:r w:rsidR="00B70D8A">
              <w:rPr>
                <w:rFonts w:eastAsia="Times New Roman"/>
                <w:color w:val="222222"/>
                <w:sz w:val="24"/>
                <w:szCs w:val="24"/>
              </w:rPr>
              <w:t xml:space="preserve">Office of </w:t>
            </w:r>
            <w:r>
              <w:rPr>
                <w:rFonts w:eastAsia="Times New Roman"/>
                <w:color w:val="222222"/>
                <w:sz w:val="24"/>
                <w:szCs w:val="24"/>
              </w:rPr>
              <w:t xml:space="preserve">Economic Opportunity </w:t>
            </w:r>
          </w:p>
          <w:p w14:paraId="658B6B38" w14:textId="0AD290B7" w:rsidR="0031273C" w:rsidRPr="00D26648" w:rsidRDefault="0031273C" w:rsidP="00C46552">
            <w:pPr>
              <w:widowControl/>
              <w:shd w:val="clear" w:color="auto" w:fill="FFFFFF"/>
              <w:autoSpaceDE/>
              <w:autoSpaceDN/>
              <w:ind w:left="360"/>
              <w:rPr>
                <w:rFonts w:eastAsia="Times New Roman"/>
                <w:color w:val="222222"/>
                <w:sz w:val="24"/>
                <w:szCs w:val="24"/>
              </w:rPr>
            </w:pPr>
            <w:r w:rsidRPr="00D26648">
              <w:rPr>
                <w:rFonts w:eastAsia="Times New Roman"/>
                <w:color w:val="222222"/>
                <w:sz w:val="24"/>
                <w:szCs w:val="24"/>
              </w:rPr>
              <w:t>Federal Bureau of Investigation</w:t>
            </w:r>
          </w:p>
          <w:p w14:paraId="04DF1828" w14:textId="2CE3A6AD" w:rsidR="0031273C" w:rsidRPr="00D26648" w:rsidRDefault="0031273C" w:rsidP="00C46552">
            <w:pPr>
              <w:widowControl/>
              <w:shd w:val="clear" w:color="auto" w:fill="FFFFFF"/>
              <w:autoSpaceDE/>
              <w:autoSpaceDN/>
              <w:ind w:left="360"/>
              <w:rPr>
                <w:rFonts w:eastAsia="Times New Roman"/>
                <w:color w:val="222222"/>
                <w:sz w:val="24"/>
                <w:szCs w:val="24"/>
              </w:rPr>
            </w:pPr>
            <w:r w:rsidRPr="00D26648">
              <w:rPr>
                <w:rFonts w:eastAsia="Times New Roman"/>
                <w:color w:val="222222"/>
                <w:sz w:val="24"/>
                <w:szCs w:val="24"/>
              </w:rPr>
              <w:t>Cybersecurity and Information Security Agency</w:t>
            </w:r>
          </w:p>
          <w:p w14:paraId="5EE4AF8C" w14:textId="5B0CC85E" w:rsidR="0031273C" w:rsidRPr="00D26648" w:rsidRDefault="0031273C" w:rsidP="00C46552">
            <w:pPr>
              <w:widowControl/>
              <w:shd w:val="clear" w:color="auto" w:fill="FFFFFF"/>
              <w:autoSpaceDE/>
              <w:autoSpaceDN/>
              <w:ind w:left="360"/>
              <w:rPr>
                <w:rFonts w:eastAsia="Times New Roman"/>
                <w:color w:val="222222"/>
                <w:sz w:val="24"/>
                <w:szCs w:val="24"/>
              </w:rPr>
            </w:pPr>
            <w:r w:rsidRPr="00D26648">
              <w:rPr>
                <w:rFonts w:eastAsia="Times New Roman"/>
                <w:color w:val="222222"/>
                <w:sz w:val="24"/>
                <w:szCs w:val="24"/>
              </w:rPr>
              <w:t>Florida Center for Cybersecurity</w:t>
            </w:r>
          </w:p>
          <w:p w14:paraId="74700CE3" w14:textId="32113207" w:rsidR="00C46552" w:rsidRPr="00D26648" w:rsidRDefault="00C46552" w:rsidP="00C46552">
            <w:pPr>
              <w:widowControl/>
              <w:shd w:val="clear" w:color="auto" w:fill="FFFFFF"/>
              <w:autoSpaceDE/>
              <w:autoSpaceDN/>
              <w:ind w:left="360"/>
              <w:rPr>
                <w:rFonts w:eastAsia="Times New Roman"/>
                <w:color w:val="222222"/>
                <w:sz w:val="24"/>
                <w:szCs w:val="24"/>
              </w:rPr>
            </w:pPr>
            <w:r w:rsidRPr="00D26648">
              <w:rPr>
                <w:rFonts w:eastAsia="Times New Roman"/>
                <w:color w:val="222222"/>
                <w:sz w:val="24"/>
                <w:szCs w:val="24"/>
              </w:rPr>
              <w:t>Florida Department of Military Affairs</w:t>
            </w:r>
          </w:p>
          <w:p w14:paraId="09AB671D" w14:textId="77777777" w:rsidR="00C46552" w:rsidRPr="00D26648" w:rsidRDefault="00C46552" w:rsidP="00C46552">
            <w:pPr>
              <w:widowControl/>
              <w:shd w:val="clear" w:color="auto" w:fill="FFFFFF"/>
              <w:autoSpaceDE/>
              <w:autoSpaceDN/>
              <w:ind w:left="360"/>
              <w:rPr>
                <w:rFonts w:eastAsia="Times New Roman"/>
                <w:color w:val="222222"/>
                <w:sz w:val="24"/>
                <w:szCs w:val="24"/>
              </w:rPr>
            </w:pPr>
            <w:r w:rsidRPr="00D26648">
              <w:rPr>
                <w:rFonts w:eastAsia="Times New Roman"/>
                <w:color w:val="222222"/>
                <w:sz w:val="24"/>
                <w:szCs w:val="24"/>
              </w:rPr>
              <w:t>Florida Department of Economic Opportunity</w:t>
            </w:r>
          </w:p>
          <w:p w14:paraId="7E628835" w14:textId="27C7BFFA" w:rsidR="00B74DA9" w:rsidRDefault="00B74DA9">
            <w:pPr>
              <w:pStyle w:val="TableParagraph"/>
              <w:spacing w:before="122"/>
              <w:ind w:left="85" w:firstLine="5"/>
            </w:pPr>
          </w:p>
        </w:tc>
      </w:tr>
      <w:tr w:rsidR="00B74DA9" w14:paraId="7E62883A" w14:textId="77777777">
        <w:trPr>
          <w:trHeight w:val="374"/>
        </w:trPr>
        <w:tc>
          <w:tcPr>
            <w:tcW w:w="472" w:type="dxa"/>
          </w:tcPr>
          <w:p w14:paraId="7E628837" w14:textId="77777777" w:rsidR="00B74DA9" w:rsidRDefault="00023A40" w:rsidP="00E56AFF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  <w:color w:val="231F20"/>
                <w:spacing w:val="-5"/>
              </w:rPr>
              <w:t>I.</w:t>
            </w:r>
          </w:p>
        </w:tc>
        <w:tc>
          <w:tcPr>
            <w:tcW w:w="2370" w:type="dxa"/>
          </w:tcPr>
          <w:p w14:paraId="7E628838" w14:textId="77777777" w:rsidR="00B74DA9" w:rsidRDefault="00023A40" w:rsidP="00E56AFF">
            <w:pPr>
              <w:pStyle w:val="TableParagraph"/>
              <w:spacing w:line="233" w:lineRule="exact"/>
              <w:ind w:left="298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INTRODUCTION</w:t>
            </w:r>
          </w:p>
        </w:tc>
        <w:tc>
          <w:tcPr>
            <w:tcW w:w="6556" w:type="dxa"/>
          </w:tcPr>
          <w:p w14:paraId="7E628839" w14:textId="77777777" w:rsidR="00B74DA9" w:rsidRDefault="00B74DA9" w:rsidP="00E56A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62883B" w14:textId="77777777" w:rsidR="00B74DA9" w:rsidRDefault="00B74DA9" w:rsidP="00E56AFF">
      <w:pPr>
        <w:pStyle w:val="BodyText"/>
        <w:rPr>
          <w:b/>
          <w:sz w:val="24"/>
        </w:rPr>
      </w:pPr>
    </w:p>
    <w:p w14:paraId="7E62883C" w14:textId="53D05F1A" w:rsidR="00B74DA9" w:rsidRDefault="00023A40" w:rsidP="00E56AFF">
      <w:pPr>
        <w:pStyle w:val="BodyText"/>
        <w:ind w:left="959" w:right="266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 w:rsidR="000034D2">
        <w:rPr>
          <w:color w:val="231F20"/>
          <w:spacing w:val="-2"/>
        </w:rPr>
        <w:t xml:space="preserve">Cybersecurity </w:t>
      </w:r>
      <w:r>
        <w:rPr>
          <w:color w:val="231F20"/>
        </w:rPr>
        <w:t>Emergency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(ESF)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provisions for </w:t>
      </w:r>
      <w:r w:rsidR="0031273C">
        <w:rPr>
          <w:color w:val="231F20"/>
        </w:rPr>
        <w:t>cybersecurity</w:t>
      </w:r>
      <w:r>
        <w:rPr>
          <w:color w:val="231F20"/>
        </w:rPr>
        <w:t xml:space="preserve"> support before, during, and after an emergency/disaster situation.</w:t>
      </w:r>
    </w:p>
    <w:p w14:paraId="6564BE50" w14:textId="77777777" w:rsidR="0031273C" w:rsidRDefault="0031273C" w:rsidP="00E56AFF">
      <w:pPr>
        <w:pStyle w:val="BodyText"/>
        <w:ind w:left="957" w:right="253" w:firstLine="1"/>
        <w:rPr>
          <w:color w:val="231F20"/>
        </w:rPr>
      </w:pPr>
    </w:p>
    <w:p w14:paraId="7E62883D" w14:textId="2E706012" w:rsidR="00B74DA9" w:rsidRDefault="007071F0" w:rsidP="00E56AFF">
      <w:pPr>
        <w:pStyle w:val="BodyText"/>
        <w:ind w:left="957" w:right="253" w:firstLine="1"/>
        <w:rPr>
          <w:color w:val="231F20"/>
        </w:rPr>
      </w:pPr>
      <w:r>
        <w:rPr>
          <w:color w:val="231F20"/>
        </w:rPr>
        <w:t xml:space="preserve">The Cybersecurity </w:t>
      </w:r>
      <w:r w:rsidR="00023A40">
        <w:rPr>
          <w:color w:val="231F20"/>
        </w:rPr>
        <w:t>ES</w:t>
      </w:r>
      <w:r>
        <w:rPr>
          <w:color w:val="231F20"/>
        </w:rPr>
        <w:t xml:space="preserve">F </w:t>
      </w:r>
      <w:r w:rsidR="00023A40">
        <w:rPr>
          <w:color w:val="231F20"/>
        </w:rPr>
        <w:t>will</w:t>
      </w:r>
      <w:r w:rsidR="00023A40">
        <w:rPr>
          <w:color w:val="231F20"/>
          <w:spacing w:val="-6"/>
        </w:rPr>
        <w:t xml:space="preserve"> </w:t>
      </w:r>
      <w:r w:rsidR="00023A40">
        <w:rPr>
          <w:color w:val="231F20"/>
        </w:rPr>
        <w:t>coordinate</w:t>
      </w:r>
      <w:r w:rsidR="00023A40">
        <w:rPr>
          <w:color w:val="231F20"/>
          <w:spacing w:val="-8"/>
        </w:rPr>
        <w:t xml:space="preserve"> </w:t>
      </w:r>
      <w:r w:rsidR="0031273C">
        <w:rPr>
          <w:color w:val="231F20"/>
        </w:rPr>
        <w:t>cybersecurity</w:t>
      </w:r>
      <w:r w:rsidR="00023A40">
        <w:rPr>
          <w:color w:val="231F20"/>
          <w:spacing w:val="-5"/>
        </w:rPr>
        <w:t xml:space="preserve"> </w:t>
      </w:r>
      <w:r w:rsidR="00023A40">
        <w:rPr>
          <w:color w:val="231F20"/>
        </w:rPr>
        <w:t>resources</w:t>
      </w:r>
      <w:r w:rsidR="00023A40">
        <w:rPr>
          <w:color w:val="231F20"/>
          <w:spacing w:val="-11"/>
        </w:rPr>
        <w:t xml:space="preserve"> </w:t>
      </w:r>
      <w:r w:rsidR="00023A40">
        <w:rPr>
          <w:color w:val="231F20"/>
        </w:rPr>
        <w:t>(equipment,</w:t>
      </w:r>
      <w:r w:rsidR="00023A40">
        <w:rPr>
          <w:color w:val="231F20"/>
          <w:spacing w:val="-6"/>
        </w:rPr>
        <w:t xml:space="preserve"> </w:t>
      </w:r>
      <w:r w:rsidR="00023A40">
        <w:rPr>
          <w:color w:val="231F20"/>
        </w:rPr>
        <w:t>services,</w:t>
      </w:r>
      <w:r w:rsidR="00023A40">
        <w:rPr>
          <w:color w:val="231F20"/>
          <w:spacing w:val="-4"/>
        </w:rPr>
        <w:t xml:space="preserve"> </w:t>
      </w:r>
      <w:r w:rsidR="0031273C">
        <w:rPr>
          <w:color w:val="231F20"/>
          <w:spacing w:val="-4"/>
        </w:rPr>
        <w:t xml:space="preserve">best </w:t>
      </w:r>
      <w:r w:rsidR="00214EF7">
        <w:rPr>
          <w:color w:val="231F20"/>
          <w:spacing w:val="-4"/>
        </w:rPr>
        <w:t>practices,</w:t>
      </w:r>
      <w:r w:rsidR="0031273C">
        <w:rPr>
          <w:color w:val="231F20"/>
          <w:spacing w:val="-4"/>
        </w:rPr>
        <w:t xml:space="preserve"> </w:t>
      </w:r>
      <w:r w:rsidR="00023A40">
        <w:rPr>
          <w:color w:val="231F20"/>
        </w:rPr>
        <w:t>and</w:t>
      </w:r>
      <w:r w:rsidR="00023A40">
        <w:rPr>
          <w:color w:val="231F20"/>
          <w:spacing w:val="-6"/>
        </w:rPr>
        <w:t xml:space="preserve"> </w:t>
      </w:r>
      <w:r w:rsidR="00023A40">
        <w:rPr>
          <w:color w:val="231F20"/>
        </w:rPr>
        <w:t>personnel) that may</w:t>
      </w:r>
      <w:r w:rsidR="00023A40">
        <w:rPr>
          <w:color w:val="231F20"/>
          <w:spacing w:val="-1"/>
        </w:rPr>
        <w:t xml:space="preserve"> </w:t>
      </w:r>
      <w:r w:rsidR="00023A40">
        <w:rPr>
          <w:color w:val="231F20"/>
        </w:rPr>
        <w:t>be</w:t>
      </w:r>
      <w:r w:rsidR="00023A40">
        <w:rPr>
          <w:color w:val="231F20"/>
          <w:spacing w:val="-2"/>
        </w:rPr>
        <w:t xml:space="preserve"> </w:t>
      </w:r>
      <w:r w:rsidR="00023A40">
        <w:rPr>
          <w:color w:val="231F20"/>
        </w:rPr>
        <w:t>available</w:t>
      </w:r>
      <w:r w:rsidR="00023A40">
        <w:rPr>
          <w:color w:val="231F20"/>
          <w:spacing w:val="-2"/>
        </w:rPr>
        <w:t xml:space="preserve"> </w:t>
      </w:r>
      <w:r w:rsidR="00023A40">
        <w:rPr>
          <w:color w:val="231F20"/>
        </w:rPr>
        <w:t>from a</w:t>
      </w:r>
      <w:r w:rsidR="00023A40">
        <w:rPr>
          <w:color w:val="231F20"/>
          <w:spacing w:val="-4"/>
        </w:rPr>
        <w:t xml:space="preserve"> </w:t>
      </w:r>
      <w:r w:rsidR="00023A40">
        <w:rPr>
          <w:color w:val="231F20"/>
        </w:rPr>
        <w:t>variety</w:t>
      </w:r>
      <w:r w:rsidR="00023A40">
        <w:rPr>
          <w:color w:val="231F20"/>
          <w:spacing w:val="-2"/>
        </w:rPr>
        <w:t xml:space="preserve"> </w:t>
      </w:r>
      <w:r w:rsidR="00023A40">
        <w:rPr>
          <w:color w:val="231F20"/>
        </w:rPr>
        <w:t>of sources</w:t>
      </w:r>
      <w:r w:rsidR="00023A40">
        <w:rPr>
          <w:color w:val="231F20"/>
          <w:spacing w:val="-2"/>
        </w:rPr>
        <w:t xml:space="preserve"> </w:t>
      </w:r>
      <w:r w:rsidR="00023A40">
        <w:rPr>
          <w:color w:val="231F20"/>
        </w:rPr>
        <w:t>(i.e., State agencies, voluntary</w:t>
      </w:r>
      <w:r w:rsidR="00023A40">
        <w:rPr>
          <w:color w:val="231F20"/>
          <w:spacing w:val="-4"/>
        </w:rPr>
        <w:t xml:space="preserve"> </w:t>
      </w:r>
      <w:r w:rsidR="00023A40">
        <w:rPr>
          <w:color w:val="231F20"/>
        </w:rPr>
        <w:t xml:space="preserve">groups, county agencies, the </w:t>
      </w:r>
      <w:r w:rsidR="0031273C">
        <w:rPr>
          <w:color w:val="231F20"/>
        </w:rPr>
        <w:t>cybersecurity</w:t>
      </w:r>
      <w:r w:rsidR="00023A40">
        <w:rPr>
          <w:color w:val="231F20"/>
        </w:rPr>
        <w:t xml:space="preserve"> industry, federal government agencies, and the United States </w:t>
      </w:r>
      <w:r w:rsidR="0031273C">
        <w:rPr>
          <w:color w:val="231F20"/>
        </w:rPr>
        <w:t>security agencies</w:t>
      </w:r>
      <w:r w:rsidR="00023A40">
        <w:rPr>
          <w:color w:val="231F20"/>
        </w:rPr>
        <w:t>) before</w:t>
      </w:r>
      <w:r w:rsidR="00C5425E">
        <w:rPr>
          <w:color w:val="231F20"/>
        </w:rPr>
        <w:t xml:space="preserve">, during </w:t>
      </w:r>
      <w:r w:rsidR="00023A40">
        <w:rPr>
          <w:color w:val="231F20"/>
        </w:rPr>
        <w:t>or after the activation of the Emergency Operations Center (EOC)</w:t>
      </w:r>
      <w:r w:rsidR="00C83D51">
        <w:rPr>
          <w:color w:val="231F20"/>
        </w:rPr>
        <w:t xml:space="preserve"> for a cybersecurity </w:t>
      </w:r>
      <w:r w:rsidR="001A5072">
        <w:rPr>
          <w:color w:val="231F20"/>
        </w:rPr>
        <w:t>incident</w:t>
      </w:r>
      <w:r w:rsidR="00023A40">
        <w:rPr>
          <w:color w:val="231F20"/>
        </w:rPr>
        <w:t>.</w:t>
      </w:r>
    </w:p>
    <w:p w14:paraId="57396730" w14:textId="77777777" w:rsidR="00BD0B36" w:rsidRDefault="00BD0B36" w:rsidP="00E56AFF">
      <w:pPr>
        <w:pStyle w:val="BodyText"/>
        <w:ind w:left="957" w:right="253" w:firstLine="1"/>
        <w:rPr>
          <w:color w:val="231F20"/>
        </w:rPr>
      </w:pPr>
    </w:p>
    <w:p w14:paraId="20A878C5" w14:textId="3F3D1A84" w:rsidR="00BD0B36" w:rsidRDefault="00BD0B36" w:rsidP="00E56AFF">
      <w:pPr>
        <w:pStyle w:val="BodyText"/>
        <w:ind w:left="957" w:right="253" w:firstLine="1"/>
        <w:rPr>
          <w:color w:val="231F20"/>
        </w:rPr>
      </w:pPr>
      <w:r>
        <w:rPr>
          <w:color w:val="231F20"/>
          <w:spacing w:val="-10"/>
          <w:bdr w:val="none" w:sz="0" w:space="0" w:color="auto" w:frame="1"/>
          <w:shd w:val="clear" w:color="auto" w:fill="FFFFFF"/>
        </w:rPr>
        <w:t>The Local Office of Emergency Management </w:t>
      </w:r>
      <w:r>
        <w:rPr>
          <w:color w:val="231F20"/>
          <w:bdr w:val="none" w:sz="0" w:space="0" w:color="auto" w:frame="1"/>
          <w:shd w:val="clear" w:color="auto" w:fill="FFFFFF"/>
        </w:rPr>
        <w:t>serves</w:t>
      </w:r>
      <w:r>
        <w:rPr>
          <w:color w:val="231F20"/>
          <w:spacing w:val="-9"/>
          <w:bdr w:val="none" w:sz="0" w:space="0" w:color="auto" w:frame="1"/>
          <w:shd w:val="clear" w:color="auto" w:fill="FFFFFF"/>
        </w:rPr>
        <w:t> </w:t>
      </w:r>
      <w:r>
        <w:rPr>
          <w:color w:val="231F20"/>
          <w:bdr w:val="none" w:sz="0" w:space="0" w:color="auto" w:frame="1"/>
          <w:shd w:val="clear" w:color="auto" w:fill="FFFFFF"/>
        </w:rPr>
        <w:t>as</w:t>
      </w:r>
      <w:r>
        <w:rPr>
          <w:color w:val="231F20"/>
          <w:spacing w:val="-9"/>
          <w:bdr w:val="none" w:sz="0" w:space="0" w:color="auto" w:frame="1"/>
          <w:shd w:val="clear" w:color="auto" w:fill="FFFFFF"/>
        </w:rPr>
        <w:t> </w:t>
      </w:r>
      <w:r>
        <w:rPr>
          <w:color w:val="231F20"/>
          <w:bdr w:val="none" w:sz="0" w:space="0" w:color="auto" w:frame="1"/>
          <w:shd w:val="clear" w:color="auto" w:fill="FFFFFF"/>
        </w:rPr>
        <w:t>the</w:t>
      </w:r>
      <w:r>
        <w:rPr>
          <w:color w:val="231F20"/>
          <w:spacing w:val="-11"/>
          <w:bdr w:val="none" w:sz="0" w:space="0" w:color="auto" w:frame="1"/>
          <w:shd w:val="clear" w:color="auto" w:fill="FFFFFF"/>
        </w:rPr>
        <w:t> </w:t>
      </w:r>
      <w:r>
        <w:rPr>
          <w:color w:val="231F20"/>
          <w:bdr w:val="none" w:sz="0" w:space="0" w:color="auto" w:frame="1"/>
          <w:shd w:val="clear" w:color="auto" w:fill="FFFFFF"/>
        </w:rPr>
        <w:t>primary</w:t>
      </w:r>
      <w:r>
        <w:rPr>
          <w:color w:val="231F20"/>
          <w:spacing w:val="-11"/>
          <w:bdr w:val="none" w:sz="0" w:space="0" w:color="auto" w:frame="1"/>
          <w:shd w:val="clear" w:color="auto" w:fill="FFFFFF"/>
        </w:rPr>
        <w:t> </w:t>
      </w:r>
      <w:r>
        <w:rPr>
          <w:color w:val="231F20"/>
          <w:bdr w:val="none" w:sz="0" w:space="0" w:color="auto" w:frame="1"/>
          <w:shd w:val="clear" w:color="auto" w:fill="FFFFFF"/>
        </w:rPr>
        <w:t>agency</w:t>
      </w:r>
      <w:r>
        <w:rPr>
          <w:color w:val="231F20"/>
          <w:spacing w:val="-13"/>
          <w:bdr w:val="none" w:sz="0" w:space="0" w:color="auto" w:frame="1"/>
          <w:shd w:val="clear" w:color="auto" w:fill="FFFFFF"/>
        </w:rPr>
        <w:t> </w:t>
      </w:r>
      <w:r>
        <w:rPr>
          <w:color w:val="231F20"/>
          <w:bdr w:val="none" w:sz="0" w:space="0" w:color="auto" w:frame="1"/>
          <w:shd w:val="clear" w:color="auto" w:fill="FFFFFF"/>
        </w:rPr>
        <w:t>for Cybersecurity </w:t>
      </w:r>
      <w:r>
        <w:rPr>
          <w:b/>
          <w:bCs/>
          <w:color w:val="231F20"/>
          <w:bdr w:val="none" w:sz="0" w:space="0" w:color="auto" w:frame="1"/>
          <w:shd w:val="clear" w:color="auto" w:fill="FFFFFF"/>
        </w:rPr>
        <w:t>ESF</w:t>
      </w:r>
      <w:r>
        <w:rPr>
          <w:b/>
          <w:bCs/>
          <w:color w:val="231F20"/>
          <w:spacing w:val="-5"/>
          <w:bdr w:val="none" w:sz="0" w:space="0" w:color="auto" w:frame="1"/>
          <w:shd w:val="clear" w:color="auto" w:fill="FFFFFF"/>
        </w:rPr>
        <w:t> </w:t>
      </w:r>
      <w:r>
        <w:rPr>
          <w:b/>
          <w:bCs/>
          <w:color w:val="231F20"/>
          <w:bdr w:val="none" w:sz="0" w:space="0" w:color="auto" w:frame="1"/>
          <w:shd w:val="clear" w:color="auto" w:fill="FFFFFF"/>
        </w:rPr>
        <w:t>consequence management activities</w:t>
      </w:r>
      <w:r>
        <w:rPr>
          <w:color w:val="231F20"/>
          <w:bdr w:val="none" w:sz="0" w:space="0" w:color="auto" w:frame="1"/>
          <w:shd w:val="clear" w:color="auto" w:fill="FFFFFF"/>
        </w:rPr>
        <w:t> and</w:t>
      </w:r>
      <w:r>
        <w:rPr>
          <w:color w:val="231F20"/>
          <w:spacing w:val="-7"/>
          <w:bdr w:val="none" w:sz="0" w:space="0" w:color="auto" w:frame="1"/>
          <w:shd w:val="clear" w:color="auto" w:fill="FFFFFF"/>
        </w:rPr>
        <w:t> </w:t>
      </w:r>
      <w:r w:rsidR="008D6F18">
        <w:rPr>
          <w:color w:val="231F20"/>
          <w:spacing w:val="-7"/>
          <w:bdr w:val="none" w:sz="0" w:space="0" w:color="auto" w:frame="1"/>
          <w:shd w:val="clear" w:color="auto" w:fill="FFFFFF"/>
        </w:rPr>
        <w:t xml:space="preserve">, </w:t>
      </w:r>
      <w:r>
        <w:rPr>
          <w:color w:val="231F20"/>
          <w:bdr w:val="none" w:sz="0" w:space="0" w:color="auto" w:frame="1"/>
          <w:shd w:val="clear" w:color="auto" w:fill="FFFFFF"/>
        </w:rPr>
        <w:t>as</w:t>
      </w:r>
      <w:r>
        <w:rPr>
          <w:color w:val="231F20"/>
          <w:spacing w:val="-5"/>
          <w:bdr w:val="none" w:sz="0" w:space="0" w:color="auto" w:frame="1"/>
          <w:shd w:val="clear" w:color="auto" w:fill="FFFFFF"/>
        </w:rPr>
        <w:t> </w:t>
      </w:r>
      <w:r>
        <w:rPr>
          <w:color w:val="231F20"/>
          <w:bdr w:val="none" w:sz="0" w:space="0" w:color="auto" w:frame="1"/>
          <w:shd w:val="clear" w:color="auto" w:fill="FFFFFF"/>
        </w:rPr>
        <w:t>such,</w:t>
      </w:r>
      <w:r>
        <w:rPr>
          <w:color w:val="231F20"/>
          <w:spacing w:val="-5"/>
          <w:bdr w:val="none" w:sz="0" w:space="0" w:color="auto" w:frame="1"/>
          <w:shd w:val="clear" w:color="auto" w:fill="FFFFFF"/>
        </w:rPr>
        <w:t> </w:t>
      </w:r>
      <w:r>
        <w:rPr>
          <w:color w:val="231F20"/>
          <w:bdr w:val="none" w:sz="0" w:space="0" w:color="auto" w:frame="1"/>
          <w:shd w:val="clear" w:color="auto" w:fill="FFFFFF"/>
        </w:rPr>
        <w:t>will</w:t>
      </w:r>
      <w:r>
        <w:rPr>
          <w:color w:val="231F20"/>
          <w:spacing w:val="-5"/>
          <w:bdr w:val="none" w:sz="0" w:space="0" w:color="auto" w:frame="1"/>
          <w:shd w:val="clear" w:color="auto" w:fill="FFFFFF"/>
        </w:rPr>
        <w:t> </w:t>
      </w:r>
      <w:r>
        <w:rPr>
          <w:color w:val="231F20"/>
          <w:bdr w:val="none" w:sz="0" w:space="0" w:color="auto" w:frame="1"/>
          <w:shd w:val="clear" w:color="auto" w:fill="FFFFFF"/>
        </w:rPr>
        <w:t>provide coordination activities to support primary and supporting agencies for cybersecurity incidents.</w:t>
      </w:r>
    </w:p>
    <w:p w14:paraId="53309D52" w14:textId="77777777" w:rsidR="00C436E1" w:rsidRDefault="00C436E1" w:rsidP="00E56AFF">
      <w:pPr>
        <w:pStyle w:val="BodyText"/>
        <w:ind w:left="957" w:right="253" w:firstLine="1"/>
      </w:pPr>
    </w:p>
    <w:p w14:paraId="7E62883E" w14:textId="77777777" w:rsidR="00B74DA9" w:rsidRDefault="00023A40" w:rsidP="00E56AFF">
      <w:pPr>
        <w:pStyle w:val="Heading1"/>
        <w:numPr>
          <w:ilvl w:val="0"/>
          <w:numId w:val="2"/>
        </w:numPr>
        <w:tabs>
          <w:tab w:val="left" w:pos="960"/>
        </w:tabs>
        <w:spacing w:before="0"/>
        <w:ind w:hanging="720"/>
        <w:jc w:val="left"/>
      </w:pPr>
      <w:r>
        <w:rPr>
          <w:color w:val="231F20"/>
        </w:rPr>
        <w:t>CONCEPT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OPERATIONS</w:t>
      </w:r>
    </w:p>
    <w:p w14:paraId="7E62883F" w14:textId="77777777" w:rsidR="00B74DA9" w:rsidRDefault="00B74DA9" w:rsidP="00E56AFF">
      <w:pPr>
        <w:pStyle w:val="BodyText"/>
        <w:rPr>
          <w:b/>
        </w:rPr>
      </w:pPr>
    </w:p>
    <w:p w14:paraId="7E628840" w14:textId="77777777" w:rsidR="00B74DA9" w:rsidRDefault="00023A40" w:rsidP="00E56AFF">
      <w:pPr>
        <w:pStyle w:val="Heading2"/>
        <w:numPr>
          <w:ilvl w:val="1"/>
          <w:numId w:val="2"/>
        </w:numPr>
        <w:tabs>
          <w:tab w:val="left" w:pos="1680"/>
        </w:tabs>
        <w:ind w:hanging="720"/>
        <w:rPr>
          <w:color w:val="231F20"/>
        </w:rPr>
      </w:pPr>
      <w:r>
        <w:rPr>
          <w:smallCaps/>
          <w:color w:val="231F20"/>
          <w:spacing w:val="-2"/>
        </w:rPr>
        <w:t>General</w:t>
      </w:r>
    </w:p>
    <w:p w14:paraId="7E628841" w14:textId="77777777" w:rsidR="00B74DA9" w:rsidRDefault="00B74DA9" w:rsidP="00E56AFF">
      <w:pPr>
        <w:pStyle w:val="BodyText"/>
        <w:rPr>
          <w:b/>
          <w:sz w:val="18"/>
        </w:rPr>
      </w:pPr>
    </w:p>
    <w:p w14:paraId="7E628842" w14:textId="678F73F2" w:rsidR="00B74DA9" w:rsidRDefault="00023A40" w:rsidP="00E56AFF">
      <w:pPr>
        <w:pStyle w:val="BodyText"/>
        <w:ind w:left="1677" w:right="285" w:firstLine="2"/>
        <w:rPr>
          <w:color w:val="231F20"/>
        </w:rPr>
      </w:pPr>
      <w:r>
        <w:rPr>
          <w:color w:val="231F20"/>
        </w:rPr>
        <w:t xml:space="preserve">Under the leadership of </w:t>
      </w:r>
      <w:r w:rsidR="0031273C">
        <w:rPr>
          <w:color w:val="231F20"/>
        </w:rPr>
        <w:t xml:space="preserve">the </w:t>
      </w:r>
      <w:r w:rsidR="00141992">
        <w:rPr>
          <w:color w:val="231F20"/>
        </w:rPr>
        <w:t xml:space="preserve">OEM, </w:t>
      </w:r>
      <w:r w:rsidR="0020294F">
        <w:rPr>
          <w:color w:val="231F20"/>
        </w:rPr>
        <w:t>Information Technology/Operational Technology</w:t>
      </w:r>
      <w:r w:rsidR="0031273C">
        <w:rPr>
          <w:color w:val="231F20"/>
        </w:rPr>
        <w:t xml:space="preserve"> (</w:t>
      </w:r>
      <w:r w:rsidR="0020294F">
        <w:rPr>
          <w:color w:val="231F20"/>
        </w:rPr>
        <w:t>IT/OT</w:t>
      </w:r>
      <w:r w:rsidR="0031273C">
        <w:rPr>
          <w:color w:val="231F20"/>
        </w:rPr>
        <w:t>)</w:t>
      </w:r>
      <w:r>
        <w:rPr>
          <w:color w:val="231F20"/>
        </w:rPr>
        <w:t xml:space="preserve"> representatives </w:t>
      </w:r>
      <w:r w:rsidR="00FF4AA3">
        <w:rPr>
          <w:color w:val="231F20"/>
        </w:rPr>
        <w:t xml:space="preserve">will lead the response and recovery of a </w:t>
      </w:r>
      <w:r w:rsidR="00FF4AA3">
        <w:rPr>
          <w:color w:val="231F20"/>
        </w:rPr>
        <w:lastRenderedPageBreak/>
        <w:t>cyber-attack</w:t>
      </w:r>
      <w:r w:rsidR="008D6F18">
        <w:rPr>
          <w:color w:val="231F20"/>
        </w:rPr>
        <w:t>,</w:t>
      </w:r>
      <w:r w:rsidR="00FF4AA3">
        <w:rPr>
          <w:color w:val="231F20"/>
        </w:rPr>
        <w:t xml:space="preserve"> </w:t>
      </w:r>
      <w:r w:rsidR="0013386F">
        <w:rPr>
          <w:color w:val="231F20"/>
        </w:rPr>
        <w:t xml:space="preserve">and </w:t>
      </w:r>
      <w:r>
        <w:rPr>
          <w:color w:val="231F20"/>
        </w:rPr>
        <w:t>the primary</w:t>
      </w:r>
      <w:r w:rsidR="00BC49BB">
        <w:rPr>
          <w:color w:val="231F20"/>
        </w:rPr>
        <w:t xml:space="preserve"> and</w:t>
      </w:r>
      <w:r>
        <w:rPr>
          <w:color w:val="231F20"/>
        </w:rPr>
        <w:t xml:space="preserve"> support agencies will staff the EOC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when appropriate.</w:t>
      </w:r>
      <w:r w:rsidR="0020294F">
        <w:rPr>
          <w:color w:val="231F20"/>
          <w:spacing w:val="40"/>
        </w:rPr>
        <w:t xml:space="preserve"> </w:t>
      </w:r>
      <w:r>
        <w:rPr>
          <w:color w:val="231F20"/>
        </w:rPr>
        <w:t xml:space="preserve">The role of the primary agency will be to focus </w:t>
      </w:r>
      <w:r w:rsidR="008D6F18">
        <w:rPr>
          <w:color w:val="231F20"/>
        </w:rPr>
        <w:t xml:space="preserve">on </w:t>
      </w:r>
      <w:r>
        <w:rPr>
          <w:color w:val="231F20"/>
        </w:rPr>
        <w:t xml:space="preserve">coordination and ensure the management of combined agency efforts. </w:t>
      </w:r>
    </w:p>
    <w:p w14:paraId="17133351" w14:textId="77777777" w:rsidR="00D50DDD" w:rsidRDefault="00D50DDD" w:rsidP="00E56AFF">
      <w:pPr>
        <w:pStyle w:val="BodyText"/>
        <w:ind w:left="1677" w:right="285" w:firstLine="2"/>
      </w:pPr>
    </w:p>
    <w:p w14:paraId="7E628843" w14:textId="77777777" w:rsidR="00B74DA9" w:rsidRDefault="00023A40" w:rsidP="00E56AFF">
      <w:pPr>
        <w:pStyle w:val="Heading2"/>
        <w:numPr>
          <w:ilvl w:val="1"/>
          <w:numId w:val="2"/>
        </w:numPr>
        <w:tabs>
          <w:tab w:val="left" w:pos="1680"/>
        </w:tabs>
        <w:rPr>
          <w:color w:val="231F20"/>
        </w:rPr>
      </w:pPr>
      <w:r>
        <w:rPr>
          <w:smallCaps/>
          <w:color w:val="231F20"/>
          <w:spacing w:val="-2"/>
        </w:rPr>
        <w:t>Organization</w:t>
      </w:r>
    </w:p>
    <w:p w14:paraId="7E628844" w14:textId="77777777" w:rsidR="00B74DA9" w:rsidRDefault="00B74DA9" w:rsidP="00E56AFF">
      <w:pPr>
        <w:pStyle w:val="BodyText"/>
        <w:rPr>
          <w:b/>
          <w:sz w:val="18"/>
        </w:rPr>
      </w:pPr>
    </w:p>
    <w:p w14:paraId="7E628846" w14:textId="77777777" w:rsidR="00B74DA9" w:rsidRDefault="00023A40" w:rsidP="00E56AFF">
      <w:pPr>
        <w:pStyle w:val="Heading2"/>
        <w:numPr>
          <w:ilvl w:val="1"/>
          <w:numId w:val="2"/>
        </w:numPr>
        <w:tabs>
          <w:tab w:val="left" w:pos="1680"/>
        </w:tabs>
        <w:rPr>
          <w:color w:val="231F20"/>
        </w:rPr>
      </w:pPr>
      <w:r>
        <w:rPr>
          <w:smallCaps/>
          <w:color w:val="231F20"/>
        </w:rPr>
        <w:t>Operational</w:t>
      </w:r>
      <w:r>
        <w:rPr>
          <w:smallCaps/>
          <w:color w:val="231F20"/>
          <w:spacing w:val="-9"/>
        </w:rPr>
        <w:t xml:space="preserve"> </w:t>
      </w:r>
      <w:r>
        <w:rPr>
          <w:smallCaps/>
          <w:color w:val="231F20"/>
          <w:spacing w:val="-2"/>
        </w:rPr>
        <w:t>Objectives</w:t>
      </w:r>
    </w:p>
    <w:p w14:paraId="7E628847" w14:textId="77777777" w:rsidR="00B74DA9" w:rsidRDefault="00B74DA9" w:rsidP="00E56AFF">
      <w:pPr>
        <w:pStyle w:val="BodyText"/>
        <w:rPr>
          <w:b/>
          <w:sz w:val="18"/>
        </w:rPr>
      </w:pPr>
    </w:p>
    <w:p w14:paraId="7E628848" w14:textId="2F236A3D" w:rsidR="00B74DA9" w:rsidRDefault="00023A40" w:rsidP="001735C5">
      <w:pPr>
        <w:pStyle w:val="ListParagraph"/>
        <w:numPr>
          <w:ilvl w:val="2"/>
          <w:numId w:val="2"/>
        </w:numPr>
        <w:tabs>
          <w:tab w:val="left" w:pos="2399"/>
        </w:tabs>
        <w:ind w:left="2399" w:hanging="719"/>
        <w:rPr>
          <w:color w:val="231F20"/>
        </w:rPr>
      </w:pPr>
      <w:r>
        <w:rPr>
          <w:color w:val="231F20"/>
          <w:spacing w:val="-2"/>
        </w:rPr>
        <w:t>Preparedness</w:t>
      </w:r>
      <w:r w:rsidR="00C46552">
        <w:rPr>
          <w:color w:val="231F20"/>
          <w:spacing w:val="-2"/>
        </w:rPr>
        <w:t xml:space="preserve"> – AWARENESS, COMMUNICATION, TRAINING</w:t>
      </w:r>
      <w:r w:rsidR="0031273C">
        <w:rPr>
          <w:color w:val="231F20"/>
          <w:spacing w:val="-2"/>
        </w:rPr>
        <w:t>, RESOURCE SHARING</w:t>
      </w:r>
    </w:p>
    <w:p w14:paraId="7E628849" w14:textId="77777777" w:rsidR="00B74DA9" w:rsidRDefault="00B74DA9" w:rsidP="001735C5">
      <w:pPr>
        <w:pStyle w:val="BodyText"/>
      </w:pPr>
    </w:p>
    <w:p w14:paraId="656C6F83" w14:textId="683B343E" w:rsidR="006574F9" w:rsidRPr="00205D37" w:rsidRDefault="003C23D3" w:rsidP="001735C5">
      <w:pPr>
        <w:pStyle w:val="ListParagraph"/>
        <w:numPr>
          <w:ilvl w:val="3"/>
          <w:numId w:val="2"/>
        </w:numPr>
        <w:tabs>
          <w:tab w:val="left" w:pos="3119"/>
        </w:tabs>
        <w:ind w:right="709" w:hanging="720"/>
      </w:pPr>
      <w:r>
        <w:rPr>
          <w:color w:val="231F20"/>
        </w:rPr>
        <w:t>Access to</w:t>
      </w:r>
      <w:r w:rsidR="006574F9">
        <w:rPr>
          <w:color w:val="231F20"/>
        </w:rPr>
        <w:t xml:space="preserve"> the Continuity of Operations Plan (COOP), Business Continuity Plan (BCP), or Disaster Recovery (DR)</w:t>
      </w:r>
      <w:r w:rsidR="003455A6">
        <w:rPr>
          <w:color w:val="231F20"/>
        </w:rPr>
        <w:t xml:space="preserve"> Plan in strategic locations </w:t>
      </w:r>
      <w:r w:rsidR="00281AD8">
        <w:rPr>
          <w:color w:val="231F20"/>
        </w:rPr>
        <w:t xml:space="preserve">via a physical copy, </w:t>
      </w:r>
      <w:r w:rsidR="00372A74">
        <w:rPr>
          <w:color w:val="231F20"/>
        </w:rPr>
        <w:t xml:space="preserve">thumb drive, or other means. </w:t>
      </w:r>
      <w:r w:rsidR="008E1A39">
        <w:rPr>
          <w:color w:val="231F20"/>
        </w:rPr>
        <w:t xml:space="preserve">Online versions may not be accessible during </w:t>
      </w:r>
      <w:r w:rsidR="00205D37">
        <w:rPr>
          <w:color w:val="231F20"/>
        </w:rPr>
        <w:t>a cyber-attack</w:t>
      </w:r>
      <w:r w:rsidR="003455A6">
        <w:rPr>
          <w:color w:val="231F20"/>
        </w:rPr>
        <w:t xml:space="preserve">. </w:t>
      </w:r>
    </w:p>
    <w:p w14:paraId="14966D8E" w14:textId="6A4AAA4A" w:rsidR="00205D37" w:rsidRDefault="00205D37" w:rsidP="001735C5">
      <w:pPr>
        <w:pStyle w:val="ListParagraph"/>
        <w:numPr>
          <w:ilvl w:val="3"/>
          <w:numId w:val="2"/>
        </w:numPr>
        <w:tabs>
          <w:tab w:val="left" w:pos="3119"/>
        </w:tabs>
        <w:ind w:right="709" w:hanging="720"/>
      </w:pPr>
      <w:r>
        <w:t xml:space="preserve">Consult county legal counsel on the steps to declare a local state of emergency to support a cyber incident for logistical needs. </w:t>
      </w:r>
    </w:p>
    <w:p w14:paraId="34ADF77A" w14:textId="16D3A4AD" w:rsidR="00205D37" w:rsidRPr="006574F9" w:rsidRDefault="00205D37" w:rsidP="001735C5">
      <w:pPr>
        <w:pStyle w:val="ListParagraph"/>
        <w:numPr>
          <w:ilvl w:val="3"/>
          <w:numId w:val="2"/>
        </w:numPr>
        <w:tabs>
          <w:tab w:val="left" w:pos="3119"/>
        </w:tabs>
        <w:ind w:right="709" w:hanging="720"/>
      </w:pPr>
      <w:r>
        <w:t xml:space="preserve">Consult local legal counsel to represent local government related to cyber insurance policy providers. </w:t>
      </w:r>
    </w:p>
    <w:p w14:paraId="7E62884A" w14:textId="4BF1451C" w:rsidR="00B74DA9" w:rsidRDefault="00023A40" w:rsidP="001735C5">
      <w:pPr>
        <w:pStyle w:val="ListParagraph"/>
        <w:numPr>
          <w:ilvl w:val="3"/>
          <w:numId w:val="2"/>
        </w:numPr>
        <w:tabs>
          <w:tab w:val="left" w:pos="3119"/>
        </w:tabs>
        <w:ind w:right="709" w:hanging="720"/>
      </w:pPr>
      <w:r>
        <w:rPr>
          <w:color w:val="231F20"/>
        </w:rPr>
        <w:t>Identify communications facilities, equipment, and personnel located in and outside the affected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area that could be made available to support response and recovery efforts.</w:t>
      </w:r>
    </w:p>
    <w:p w14:paraId="7E62884C" w14:textId="77777777" w:rsidR="00B74DA9" w:rsidRDefault="00023A40" w:rsidP="001735C5">
      <w:pPr>
        <w:pStyle w:val="ListParagraph"/>
        <w:numPr>
          <w:ilvl w:val="3"/>
          <w:numId w:val="2"/>
        </w:numPr>
        <w:tabs>
          <w:tab w:val="left" w:pos="3118"/>
        </w:tabs>
        <w:ind w:left="3118" w:right="746" w:hanging="719"/>
      </w:pPr>
      <w:r>
        <w:rPr>
          <w:color w:val="231F20"/>
        </w:rPr>
        <w:t>Assess the 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obtain telecommunications industry support as required.</w:t>
      </w:r>
    </w:p>
    <w:p w14:paraId="7E62884F" w14:textId="360D2F3E" w:rsidR="00B74DA9" w:rsidRDefault="00023A40" w:rsidP="001735C5">
      <w:pPr>
        <w:pStyle w:val="ListParagraph"/>
        <w:numPr>
          <w:ilvl w:val="3"/>
          <w:numId w:val="2"/>
        </w:numPr>
        <w:tabs>
          <w:tab w:val="left" w:pos="3120"/>
        </w:tabs>
        <w:ind w:left="3120" w:right="864"/>
      </w:pPr>
      <w:r>
        <w:rPr>
          <w:color w:val="231F20"/>
        </w:rPr>
        <w:t>Assess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pre-stage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rapid deployment into the affected area.</w:t>
      </w:r>
    </w:p>
    <w:p w14:paraId="7E628851" w14:textId="1406A35F" w:rsidR="00B74DA9" w:rsidRDefault="00023A40" w:rsidP="001735C5">
      <w:pPr>
        <w:pStyle w:val="ListParagraph"/>
        <w:numPr>
          <w:ilvl w:val="3"/>
          <w:numId w:val="2"/>
        </w:numPr>
        <w:tabs>
          <w:tab w:val="left" w:pos="3119"/>
        </w:tabs>
        <w:ind w:right="681" w:hanging="720"/>
      </w:pPr>
      <w:r>
        <w:rPr>
          <w:color w:val="231F20"/>
        </w:rPr>
        <w:t>Alert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 w:rsidR="00234BAA">
        <w:rPr>
          <w:color w:val="231F20"/>
        </w:rPr>
        <w:t xml:space="preserve">Cybersecurity </w:t>
      </w:r>
      <w:r>
        <w:rPr>
          <w:color w:val="231F20"/>
        </w:rPr>
        <w:t>ESF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 w:rsidR="00C239D8">
        <w:rPr>
          <w:color w:val="231F20"/>
          <w:spacing w:val="-5"/>
        </w:rPr>
        <w:t xml:space="preserve">appropriate reporting as specified by </w:t>
      </w:r>
      <w:r>
        <w:rPr>
          <w:color w:val="231F20"/>
        </w:rPr>
        <w:t xml:space="preserve">Florida </w:t>
      </w:r>
      <w:r w:rsidR="00C239D8">
        <w:rPr>
          <w:color w:val="231F20"/>
        </w:rPr>
        <w:t xml:space="preserve">Statute. </w:t>
      </w:r>
    </w:p>
    <w:p w14:paraId="7E628852" w14:textId="424F3EA5" w:rsidR="00B74DA9" w:rsidRDefault="00023A40" w:rsidP="00E56AFF">
      <w:pPr>
        <w:pStyle w:val="ListParagraph"/>
        <w:numPr>
          <w:ilvl w:val="3"/>
          <w:numId w:val="2"/>
        </w:numPr>
        <w:tabs>
          <w:tab w:val="left" w:pos="3118"/>
        </w:tabs>
        <w:ind w:left="3118" w:right="462" w:hanging="719"/>
      </w:pPr>
      <w:r>
        <w:rPr>
          <w:color w:val="231F20"/>
        </w:rPr>
        <w:t xml:space="preserve">Assure configuration of </w:t>
      </w:r>
      <w:r w:rsidR="0015574A">
        <w:rPr>
          <w:color w:val="231F20"/>
        </w:rPr>
        <w:t>the War</w:t>
      </w:r>
      <w:r>
        <w:rPr>
          <w:color w:val="231F20"/>
        </w:rPr>
        <w:t xml:space="preserve"> Room and Vendor Room with computers,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dedicated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lines,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printers,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spacing w:val="-2"/>
        </w:rPr>
        <w:t>necessary.</w:t>
      </w:r>
    </w:p>
    <w:p w14:paraId="7E628854" w14:textId="32DA296E" w:rsidR="00B74DA9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631" w:hanging="720"/>
      </w:pPr>
      <w:r>
        <w:rPr>
          <w:color w:val="231F20"/>
        </w:rPr>
        <w:t>Develop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scheduling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 w:rsidR="00AE08F1">
        <w:rPr>
          <w:color w:val="231F20"/>
        </w:rPr>
        <w:t xml:space="preserve">Cybersecurity </w:t>
      </w:r>
      <w:r>
        <w:rPr>
          <w:color w:val="231F20"/>
        </w:rPr>
        <w:t>ESF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dedicated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staff</w:t>
      </w:r>
      <w:r w:rsidR="008D6F18">
        <w:rPr>
          <w:color w:val="231F20"/>
        </w:rPr>
        <w:t>,</w:t>
      </w:r>
      <w:r>
        <w:rPr>
          <w:color w:val="231F20"/>
        </w:rPr>
        <w:t xml:space="preserve"> and Technical Support staff as necessary.</w:t>
      </w:r>
    </w:p>
    <w:p w14:paraId="7E628855" w14:textId="77777777" w:rsidR="00B74DA9" w:rsidRDefault="00B74DA9" w:rsidP="00E56AFF">
      <w:pPr>
        <w:pStyle w:val="BodyText"/>
      </w:pPr>
    </w:p>
    <w:p w14:paraId="7E628856" w14:textId="253D36D3" w:rsidR="00B74DA9" w:rsidRDefault="00023A40" w:rsidP="00E56AFF">
      <w:pPr>
        <w:pStyle w:val="ListParagraph"/>
        <w:numPr>
          <w:ilvl w:val="2"/>
          <w:numId w:val="2"/>
        </w:numPr>
        <w:tabs>
          <w:tab w:val="left" w:pos="2400"/>
        </w:tabs>
        <w:ind w:left="2400" w:hanging="720"/>
        <w:rPr>
          <w:color w:val="231F20"/>
        </w:rPr>
      </w:pPr>
      <w:r>
        <w:rPr>
          <w:color w:val="231F20"/>
          <w:spacing w:val="-2"/>
        </w:rPr>
        <w:t>Response</w:t>
      </w:r>
      <w:r w:rsidR="00214EF7">
        <w:rPr>
          <w:color w:val="231F20"/>
          <w:spacing w:val="-2"/>
        </w:rPr>
        <w:t xml:space="preserve"> COMMUNICATION, EXPEDIENCY, BEST PRACTICES</w:t>
      </w:r>
    </w:p>
    <w:p w14:paraId="7E628857" w14:textId="77777777" w:rsidR="00B74DA9" w:rsidRDefault="00B74DA9" w:rsidP="00E56AFF">
      <w:pPr>
        <w:pStyle w:val="BodyText"/>
      </w:pPr>
    </w:p>
    <w:p w14:paraId="069ED061" w14:textId="3CD53831" w:rsidR="00EA35D7" w:rsidRPr="00EA35D7" w:rsidRDefault="00EA35D7" w:rsidP="00E56AFF">
      <w:pPr>
        <w:pStyle w:val="ListParagraph"/>
        <w:numPr>
          <w:ilvl w:val="3"/>
          <w:numId w:val="2"/>
        </w:numPr>
        <w:tabs>
          <w:tab w:val="left" w:pos="3120"/>
        </w:tabs>
        <w:ind w:left="3120" w:right="449"/>
      </w:pPr>
      <w:r>
        <w:t xml:space="preserve">Identify the actual and planned actions </w:t>
      </w:r>
      <w:r w:rsidR="00F4269D">
        <w:t xml:space="preserve">and resources needed to support cybersecurity practices to restore services. </w:t>
      </w:r>
    </w:p>
    <w:p w14:paraId="7E62885A" w14:textId="5C92CBBC" w:rsidR="00B74DA9" w:rsidRDefault="00023A40" w:rsidP="00E56AFF">
      <w:pPr>
        <w:pStyle w:val="ListParagraph"/>
        <w:numPr>
          <w:ilvl w:val="3"/>
          <w:numId w:val="2"/>
        </w:numPr>
        <w:tabs>
          <w:tab w:val="left" w:pos="3120"/>
        </w:tabs>
        <w:ind w:left="3120" w:right="449"/>
      </w:pPr>
      <w:r>
        <w:rPr>
          <w:color w:val="231F20"/>
        </w:rPr>
        <w:t>Identify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 w:rsidR="00D2722B">
        <w:rPr>
          <w:color w:val="231F20"/>
        </w:rPr>
        <w:t xml:space="preserve">support </w:t>
      </w:r>
      <w:r>
        <w:rPr>
          <w:color w:val="231F20"/>
        </w:rPr>
        <w:t>restor</w:t>
      </w:r>
      <w:r w:rsidR="00D2722B">
        <w:rPr>
          <w:color w:val="231F20"/>
        </w:rPr>
        <w:t>ation 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7"/>
        </w:rPr>
        <w:t xml:space="preserve"> </w:t>
      </w:r>
      <w:r w:rsidR="00B469DC">
        <w:rPr>
          <w:color w:val="231F20"/>
          <w:spacing w:val="-7"/>
        </w:rPr>
        <w:t xml:space="preserve">impacted </w:t>
      </w:r>
      <w:r w:rsidR="00622BFA">
        <w:rPr>
          <w:color w:val="231F20"/>
        </w:rPr>
        <w:t>services</w:t>
      </w:r>
      <w:r>
        <w:rPr>
          <w:color w:val="231F20"/>
        </w:rPr>
        <w:t>.</w:t>
      </w:r>
    </w:p>
    <w:p w14:paraId="7E62885C" w14:textId="7E415B97" w:rsidR="00B74DA9" w:rsidRDefault="00023A40" w:rsidP="00E56AFF">
      <w:pPr>
        <w:pStyle w:val="ListParagraph"/>
        <w:numPr>
          <w:ilvl w:val="3"/>
          <w:numId w:val="2"/>
        </w:numPr>
        <w:tabs>
          <w:tab w:val="left" w:pos="3120"/>
        </w:tabs>
        <w:ind w:left="3120" w:right="458"/>
      </w:pPr>
      <w:r>
        <w:rPr>
          <w:color w:val="231F20"/>
        </w:rPr>
        <w:t>Determine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nearest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affected area(s) by each </w:t>
      </w:r>
      <w:r w:rsidR="00234BAA">
        <w:rPr>
          <w:color w:val="231F20"/>
        </w:rPr>
        <w:t xml:space="preserve">Cybersecurity </w:t>
      </w:r>
      <w:r w:rsidR="00AE08F1">
        <w:rPr>
          <w:color w:val="231F20"/>
        </w:rPr>
        <w:t>ESF</w:t>
      </w:r>
      <w:r>
        <w:rPr>
          <w:color w:val="231F20"/>
        </w:rPr>
        <w:t xml:space="preserve"> support agency and the time frame in deploying those assets.</w:t>
      </w:r>
    </w:p>
    <w:p w14:paraId="7E62885E" w14:textId="77777777" w:rsidR="00B74DA9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882" w:hanging="720"/>
      </w:pPr>
      <w:r>
        <w:rPr>
          <w:color w:val="231F20"/>
        </w:rPr>
        <w:t>Identify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facilities,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personnel located nearest to the affected area(s) that could be made available to support recovery efforts.</w:t>
      </w:r>
    </w:p>
    <w:p w14:paraId="7E62885F" w14:textId="16BFF168" w:rsidR="00B74DA9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621" w:hanging="720"/>
      </w:pPr>
      <w:r>
        <w:rPr>
          <w:color w:val="231F20"/>
        </w:rPr>
        <w:t>Coordinate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acquisition</w:t>
      </w:r>
      <w:r>
        <w:rPr>
          <w:color w:val="231F20"/>
          <w:spacing w:val="-8"/>
        </w:rPr>
        <w:t xml:space="preserve"> </w:t>
      </w:r>
      <w:r w:rsidR="00513FA6">
        <w:rPr>
          <w:color w:val="231F20"/>
        </w:rPr>
        <w:t>o</w:t>
      </w:r>
      <w:r>
        <w:rPr>
          <w:color w:val="231F20"/>
        </w:rPr>
        <w:t xml:space="preserve">f equipment, personnel, and resources to establish temporary </w:t>
      </w:r>
      <w:r w:rsidR="00622BFA">
        <w:rPr>
          <w:color w:val="231F20"/>
        </w:rPr>
        <w:t>functional</w:t>
      </w:r>
      <w:r>
        <w:rPr>
          <w:color w:val="231F20"/>
        </w:rPr>
        <w:t xml:space="preserve"> capabilities within the affected </w:t>
      </w:r>
      <w:r w:rsidR="00622BFA">
        <w:rPr>
          <w:color w:val="231F20"/>
        </w:rPr>
        <w:t>area or system</w:t>
      </w:r>
      <w:r>
        <w:rPr>
          <w:color w:val="231F20"/>
        </w:rPr>
        <w:t>.</w:t>
      </w:r>
    </w:p>
    <w:p w14:paraId="7E628860" w14:textId="77777777" w:rsidR="00B74DA9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226" w:hanging="720"/>
      </w:pPr>
      <w:r>
        <w:rPr>
          <w:color w:val="231F20"/>
        </w:rPr>
        <w:t>Prioritize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deployment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resources and critical needs.</w:t>
      </w:r>
    </w:p>
    <w:p w14:paraId="7E628862" w14:textId="4CF27C79" w:rsidR="00B74DA9" w:rsidRDefault="00023A40" w:rsidP="00E56AFF">
      <w:pPr>
        <w:pStyle w:val="ListParagraph"/>
        <w:numPr>
          <w:ilvl w:val="3"/>
          <w:numId w:val="2"/>
        </w:numPr>
        <w:tabs>
          <w:tab w:val="left" w:pos="3118"/>
        </w:tabs>
        <w:ind w:left="3118" w:right="234" w:hanging="719"/>
      </w:pPr>
      <w:r>
        <w:rPr>
          <w:color w:val="231F20"/>
        </w:rPr>
        <w:lastRenderedPageBreak/>
        <w:t>Accumulate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teams (i.e.</w:t>
      </w:r>
      <w:r w:rsidR="008D6F18">
        <w:rPr>
          <w:color w:val="231F20"/>
        </w:rPr>
        <w:t>,</w:t>
      </w:r>
      <w:r>
        <w:rPr>
          <w:color w:val="231F20"/>
        </w:rPr>
        <w:t xml:space="preserve"> Field Support Team), the </w:t>
      </w:r>
      <w:r w:rsidR="00622BFA">
        <w:rPr>
          <w:color w:val="231F20"/>
        </w:rPr>
        <w:t>cybersecurity</w:t>
      </w:r>
      <w:r>
        <w:rPr>
          <w:color w:val="231F20"/>
        </w:rPr>
        <w:t xml:space="preserve"> industry, the local county emergency operations centers, and other city/county/State agencies and report that information through the Plans Section daily.</w:t>
      </w:r>
    </w:p>
    <w:p w14:paraId="7E628865" w14:textId="76742B83" w:rsidR="00B74DA9" w:rsidRDefault="00023A40" w:rsidP="00E56AFF">
      <w:pPr>
        <w:pStyle w:val="ListParagraph"/>
        <w:numPr>
          <w:ilvl w:val="3"/>
          <w:numId w:val="2"/>
        </w:numPr>
        <w:tabs>
          <w:tab w:val="left" w:pos="3120"/>
        </w:tabs>
        <w:ind w:left="3120" w:right="474" w:hanging="719"/>
      </w:pPr>
      <w:r w:rsidRPr="00EE5275">
        <w:rPr>
          <w:color w:val="231F20"/>
        </w:rPr>
        <w:t xml:space="preserve">Provide specific support to the personnel outside of the EOC for full office capability at any forward </w:t>
      </w:r>
      <w:r w:rsidR="00513FA6">
        <w:rPr>
          <w:color w:val="231F20"/>
        </w:rPr>
        <w:t>assignment</w:t>
      </w:r>
      <w:r w:rsidR="008D6F18">
        <w:rPr>
          <w:color w:val="231F20"/>
        </w:rPr>
        <w:t>,</w:t>
      </w:r>
      <w:r w:rsidRPr="00EE5275">
        <w:rPr>
          <w:color w:val="231F20"/>
        </w:rPr>
        <w:t xml:space="preserve"> including</w:t>
      </w:r>
      <w:r w:rsidRPr="00EE5275">
        <w:rPr>
          <w:color w:val="231F20"/>
          <w:spacing w:val="-6"/>
        </w:rPr>
        <w:t xml:space="preserve"> </w:t>
      </w:r>
      <w:r w:rsidRPr="00EE5275">
        <w:rPr>
          <w:color w:val="231F20"/>
        </w:rPr>
        <w:t>telephone,</w:t>
      </w:r>
      <w:r w:rsidRPr="00EE5275">
        <w:rPr>
          <w:color w:val="231F20"/>
          <w:spacing w:val="-8"/>
        </w:rPr>
        <w:t xml:space="preserve"> </w:t>
      </w:r>
      <w:r w:rsidRPr="00EE5275">
        <w:rPr>
          <w:color w:val="231F20"/>
        </w:rPr>
        <w:t>data,</w:t>
      </w:r>
      <w:r w:rsidRPr="00EE5275">
        <w:rPr>
          <w:color w:val="231F20"/>
          <w:spacing w:val="-7"/>
        </w:rPr>
        <w:t xml:space="preserve"> </w:t>
      </w:r>
      <w:r w:rsidRPr="00EE5275">
        <w:rPr>
          <w:color w:val="231F20"/>
        </w:rPr>
        <w:t>Internet</w:t>
      </w:r>
      <w:r w:rsidRPr="00EE5275">
        <w:rPr>
          <w:color w:val="231F20"/>
          <w:spacing w:val="-8"/>
        </w:rPr>
        <w:t xml:space="preserve"> </w:t>
      </w:r>
      <w:r w:rsidRPr="00EE5275">
        <w:rPr>
          <w:color w:val="231F20"/>
        </w:rPr>
        <w:t>Access,</w:t>
      </w:r>
      <w:r w:rsidRPr="00EE5275">
        <w:rPr>
          <w:color w:val="231F20"/>
          <w:spacing w:val="-7"/>
        </w:rPr>
        <w:t xml:space="preserve"> </w:t>
      </w:r>
      <w:r w:rsidRPr="00EE5275">
        <w:rPr>
          <w:color w:val="231F20"/>
        </w:rPr>
        <w:t>and</w:t>
      </w:r>
      <w:r w:rsidRPr="00EE5275">
        <w:rPr>
          <w:color w:val="231F20"/>
          <w:spacing w:val="-8"/>
        </w:rPr>
        <w:t xml:space="preserve"> </w:t>
      </w:r>
      <w:r w:rsidRPr="00EE5275">
        <w:rPr>
          <w:color w:val="231F20"/>
        </w:rPr>
        <w:t>Intranet</w:t>
      </w:r>
      <w:r w:rsidRPr="00EE5275">
        <w:rPr>
          <w:color w:val="231F20"/>
          <w:spacing w:val="-7"/>
        </w:rPr>
        <w:t xml:space="preserve"> </w:t>
      </w:r>
      <w:r w:rsidRPr="00EE5275">
        <w:rPr>
          <w:color w:val="231F20"/>
        </w:rPr>
        <w:t>Access,</w:t>
      </w:r>
    </w:p>
    <w:p w14:paraId="7E628866" w14:textId="11711E58" w:rsidR="00B74DA9" w:rsidRDefault="00023A40" w:rsidP="00E56AFF">
      <w:pPr>
        <w:pStyle w:val="BodyText"/>
        <w:ind w:left="3120" w:right="285"/>
      </w:pPr>
      <w:r>
        <w:rPr>
          <w:color w:val="231F20"/>
        </w:rPr>
        <w:t>etc.</w:t>
      </w:r>
      <w:r>
        <w:rPr>
          <w:color w:val="231F20"/>
          <w:spacing w:val="-7"/>
        </w:rPr>
        <w:t xml:space="preserve"> </w:t>
      </w:r>
    </w:p>
    <w:p w14:paraId="7E628868" w14:textId="0D9E045A" w:rsidR="00B74DA9" w:rsidRPr="00D50DDD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524" w:hanging="720"/>
      </w:pPr>
      <w:r>
        <w:rPr>
          <w:color w:val="231F20"/>
        </w:rPr>
        <w:t>Coordinate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governmental,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quasi-governmental</w:t>
      </w:r>
      <w:r w:rsidR="008D6F18">
        <w:rPr>
          <w:color w:val="231F20"/>
        </w:rPr>
        <w:t>,</w:t>
      </w:r>
      <w:r>
        <w:rPr>
          <w:color w:val="231F20"/>
        </w:rPr>
        <w:t xml:space="preserve"> and volunteer agencies </w:t>
      </w:r>
      <w:r w:rsidR="00282656">
        <w:rPr>
          <w:color w:val="231F20"/>
        </w:rPr>
        <w:t xml:space="preserve">impacted by cybersecurity </w:t>
      </w:r>
      <w:r w:rsidR="00566992">
        <w:rPr>
          <w:color w:val="231F20"/>
        </w:rPr>
        <w:t>events</w:t>
      </w:r>
      <w:r w:rsidR="00282656">
        <w:rPr>
          <w:color w:val="231F20"/>
        </w:rPr>
        <w:t xml:space="preserve"> </w:t>
      </w:r>
      <w:r>
        <w:rPr>
          <w:color w:val="231F20"/>
        </w:rPr>
        <w:t>as required</w:t>
      </w:r>
      <w:r w:rsidR="00282656">
        <w:rPr>
          <w:color w:val="231F20"/>
        </w:rPr>
        <w:t>.</w:t>
      </w:r>
    </w:p>
    <w:p w14:paraId="18DB879B" w14:textId="77777777" w:rsidR="00D50DDD" w:rsidRDefault="00D50DDD" w:rsidP="00D50DDD">
      <w:pPr>
        <w:pStyle w:val="ListParagraph"/>
        <w:tabs>
          <w:tab w:val="left" w:pos="3119"/>
        </w:tabs>
        <w:ind w:right="524" w:firstLine="0"/>
        <w:jc w:val="right"/>
      </w:pPr>
    </w:p>
    <w:p w14:paraId="7E628869" w14:textId="3B964048" w:rsidR="00B74DA9" w:rsidRDefault="00023A40" w:rsidP="00E56AFF">
      <w:pPr>
        <w:pStyle w:val="ListParagraph"/>
        <w:numPr>
          <w:ilvl w:val="2"/>
          <w:numId w:val="2"/>
        </w:numPr>
        <w:tabs>
          <w:tab w:val="left" w:pos="2399"/>
        </w:tabs>
        <w:ind w:left="2399" w:hanging="719"/>
        <w:rPr>
          <w:color w:val="231F20"/>
        </w:rPr>
      </w:pPr>
      <w:r>
        <w:rPr>
          <w:color w:val="231F20"/>
          <w:spacing w:val="-2"/>
        </w:rPr>
        <w:t>Recovery</w:t>
      </w:r>
      <w:r w:rsidR="008D6F18">
        <w:rPr>
          <w:color w:val="231F20"/>
          <w:spacing w:val="-2"/>
        </w:rPr>
        <w:t xml:space="preserve"> </w:t>
      </w:r>
    </w:p>
    <w:p w14:paraId="7E62886A" w14:textId="77777777" w:rsidR="00B74DA9" w:rsidRDefault="00B74DA9" w:rsidP="00E56AFF">
      <w:pPr>
        <w:pStyle w:val="BodyText"/>
      </w:pPr>
    </w:p>
    <w:p w14:paraId="7E62886B" w14:textId="0E2CE57F" w:rsidR="00B74DA9" w:rsidRDefault="00023A40" w:rsidP="00E56AFF">
      <w:pPr>
        <w:pStyle w:val="ListParagraph"/>
        <w:numPr>
          <w:ilvl w:val="3"/>
          <w:numId w:val="2"/>
        </w:numPr>
        <w:tabs>
          <w:tab w:val="left" w:pos="3116"/>
          <w:tab w:val="left" w:pos="3119"/>
        </w:tabs>
        <w:ind w:left="3116" w:right="219" w:hanging="717"/>
      </w:pPr>
      <w:r>
        <w:rPr>
          <w:color w:val="231F20"/>
        </w:rPr>
        <w:tab/>
        <w:t>Assess communications assets available to support a recovery.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Other volunteer and local agencies with communications assets may be requested to contribute assets to the response effort.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Industrial resources may also be considered for availability and effectiveness.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Also, availability, operational condition,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considered.</w:t>
      </w:r>
      <w:r w:rsidR="008D6F18">
        <w:rPr>
          <w:color w:val="231F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logistical requirements necessary to obtain critical equipment will also be </w:t>
      </w:r>
      <w:r>
        <w:rPr>
          <w:color w:val="231F20"/>
          <w:spacing w:val="-2"/>
        </w:rPr>
        <w:t>evaluated.</w:t>
      </w:r>
    </w:p>
    <w:p w14:paraId="7E62886C" w14:textId="488F0684" w:rsidR="00B74DA9" w:rsidRDefault="00023A40" w:rsidP="00E56AFF">
      <w:pPr>
        <w:pStyle w:val="ListParagraph"/>
        <w:numPr>
          <w:ilvl w:val="3"/>
          <w:numId w:val="2"/>
        </w:numPr>
        <w:tabs>
          <w:tab w:val="left" w:pos="3114"/>
          <w:tab w:val="left" w:pos="3119"/>
        </w:tabs>
        <w:ind w:left="3114" w:right="566" w:hanging="715"/>
      </w:pPr>
      <w:r>
        <w:rPr>
          <w:color w:val="231F20"/>
        </w:rPr>
        <w:tab/>
        <w:t>Plan and prepare the notification systems to support the establishment of Logistical Staging Areas</w:t>
      </w:r>
      <w:r w:rsidR="00282656">
        <w:rPr>
          <w:color w:val="231F20"/>
        </w:rPr>
        <w:t xml:space="preserve"> for necessary agencies.</w:t>
      </w:r>
    </w:p>
    <w:p w14:paraId="7E62886E" w14:textId="6B6CFCB8" w:rsidR="00B74DA9" w:rsidRDefault="00023A40" w:rsidP="00E56AFF">
      <w:pPr>
        <w:pStyle w:val="ListParagraph"/>
        <w:numPr>
          <w:ilvl w:val="3"/>
          <w:numId w:val="2"/>
        </w:numPr>
        <w:tabs>
          <w:tab w:val="left" w:pos="3116"/>
          <w:tab w:val="left" w:pos="3119"/>
        </w:tabs>
        <w:ind w:left="3116" w:right="237" w:hanging="717"/>
      </w:pPr>
      <w:r>
        <w:rPr>
          <w:color w:val="231F20"/>
        </w:rPr>
        <w:tab/>
        <w:t>Review, categorize, and compare damage</w:t>
      </w:r>
      <w:r w:rsidR="00282656">
        <w:rPr>
          <w:color w:val="231F20"/>
        </w:rPr>
        <w:t xml:space="preserve"> or impacted</w:t>
      </w:r>
      <w:r>
        <w:rPr>
          <w:color w:val="231F20"/>
        </w:rPr>
        <w:t xml:space="preserve"> </w:t>
      </w:r>
      <w:r w:rsidR="00ED5C13">
        <w:rPr>
          <w:color w:val="231F20"/>
        </w:rPr>
        <w:t>i</w:t>
      </w:r>
      <w:r>
        <w:rPr>
          <w:color w:val="231F20"/>
        </w:rPr>
        <w:t>nformation obtained 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teams,</w:t>
      </w:r>
      <w:r>
        <w:rPr>
          <w:color w:val="231F20"/>
          <w:spacing w:val="-8"/>
        </w:rPr>
        <w:t xml:space="preserve"> </w:t>
      </w:r>
      <w:r w:rsidR="00282656">
        <w:rPr>
          <w:color w:val="231F20"/>
        </w:rPr>
        <w:t>cybersecurity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industry,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 county EOCs</w:t>
      </w:r>
      <w:r w:rsidR="008D6F18">
        <w:rPr>
          <w:color w:val="231F20"/>
        </w:rPr>
        <w:t>,</w:t>
      </w:r>
      <w:r>
        <w:rPr>
          <w:color w:val="231F20"/>
        </w:rPr>
        <w:t xml:space="preserve"> and other city/county/state agencies with industry and 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government sources to</w:t>
      </w:r>
      <w:r>
        <w:rPr>
          <w:color w:val="231F20"/>
          <w:spacing w:val="-2"/>
        </w:rPr>
        <w:t xml:space="preserve"> </w:t>
      </w:r>
      <w:r w:rsidR="00566992">
        <w:rPr>
          <w:color w:val="231F20"/>
        </w:rPr>
        <w:t>ensure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 specific problems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 clearly understood and agreed upon.</w:t>
      </w:r>
    </w:p>
    <w:p w14:paraId="7E628871" w14:textId="75C2D643" w:rsidR="00B74DA9" w:rsidRDefault="00023A40" w:rsidP="00E56AFF">
      <w:pPr>
        <w:pStyle w:val="ListParagraph"/>
        <w:numPr>
          <w:ilvl w:val="3"/>
          <w:numId w:val="2"/>
        </w:numPr>
        <w:tabs>
          <w:tab w:val="left" w:pos="3118"/>
          <w:tab w:val="left" w:pos="3120"/>
        </w:tabs>
        <w:ind w:left="3118" w:right="215" w:hanging="719"/>
      </w:pPr>
      <w:r>
        <w:rPr>
          <w:color w:val="231F20"/>
        </w:rPr>
        <w:tab/>
        <w:t>Generate in a timely manner, information to be included in EOC briefings,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 agency management and/or communications industry reports.</w:t>
      </w:r>
    </w:p>
    <w:p w14:paraId="7E628873" w14:textId="29F0D66E" w:rsidR="00B74DA9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323" w:hanging="720"/>
      </w:pPr>
      <w:r>
        <w:rPr>
          <w:color w:val="231F20"/>
        </w:rPr>
        <w:t>Assign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schedule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of the EOC for an extended </w:t>
      </w:r>
      <w:r w:rsidR="00385EB5">
        <w:rPr>
          <w:color w:val="231F20"/>
        </w:rPr>
        <w:t>period</w:t>
      </w:r>
      <w:r>
        <w:rPr>
          <w:color w:val="231F20"/>
        </w:rPr>
        <w:t>.</w:t>
      </w:r>
    </w:p>
    <w:p w14:paraId="7CAC69AF" w14:textId="77777777" w:rsidR="00B74DA9" w:rsidRPr="007F5D52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256" w:hanging="720"/>
      </w:pPr>
      <w:r>
        <w:rPr>
          <w:color w:val="231F20"/>
        </w:rPr>
        <w:t>Prepare and process reports using established procedures, focusing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atten</w:t>
      </w:r>
      <w:r w:rsidR="00E56AFF">
        <w:rPr>
          <w:color w:val="231F20"/>
        </w:rPr>
        <w:t>t</w:t>
      </w:r>
      <w:r>
        <w:rPr>
          <w:color w:val="231F20"/>
        </w:rPr>
        <w:t>ion</w:t>
      </w:r>
      <w:r>
        <w:rPr>
          <w:color w:val="231F20"/>
          <w:spacing w:val="-5"/>
        </w:rPr>
        <w:t xml:space="preserve"> </w:t>
      </w:r>
      <w:r w:rsidR="00E56AFF"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after-action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reports.</w:t>
      </w:r>
    </w:p>
    <w:p w14:paraId="7E628877" w14:textId="58CC55D5" w:rsidR="00B74DA9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1062" w:hanging="720"/>
      </w:pPr>
      <w:r>
        <w:rPr>
          <w:color w:val="231F20"/>
        </w:rPr>
        <w:t>Maintain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schedules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costs incurred by </w:t>
      </w:r>
      <w:r w:rsidR="0065591E">
        <w:rPr>
          <w:color w:val="231F20"/>
        </w:rPr>
        <w:t>Cyber</w:t>
      </w:r>
      <w:r w:rsidR="006137A2">
        <w:rPr>
          <w:color w:val="231F20"/>
        </w:rPr>
        <w:t>-attack</w:t>
      </w:r>
      <w:r>
        <w:rPr>
          <w:color w:val="231F20"/>
        </w:rPr>
        <w:t>.</w:t>
      </w:r>
    </w:p>
    <w:p w14:paraId="7E628879" w14:textId="0AD1B609" w:rsidR="00B74DA9" w:rsidRDefault="00023A40" w:rsidP="00E56AFF">
      <w:pPr>
        <w:pStyle w:val="ListParagraph"/>
        <w:numPr>
          <w:ilvl w:val="3"/>
          <w:numId w:val="2"/>
        </w:numPr>
        <w:tabs>
          <w:tab w:val="left" w:pos="3118"/>
        </w:tabs>
        <w:ind w:left="3118" w:right="600" w:hanging="719"/>
      </w:pPr>
      <w:r>
        <w:rPr>
          <w:color w:val="231F20"/>
        </w:rPr>
        <w:t>Maintain appropriate tracking records of deployed equipment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during event for billing and equipment retrieval.</w:t>
      </w:r>
    </w:p>
    <w:p w14:paraId="7E62887B" w14:textId="06C89DBD" w:rsidR="00B74DA9" w:rsidRPr="00D50DDD" w:rsidRDefault="00023A40" w:rsidP="00E56AFF">
      <w:pPr>
        <w:pStyle w:val="ListParagraph"/>
        <w:numPr>
          <w:ilvl w:val="3"/>
          <w:numId w:val="2"/>
        </w:numPr>
        <w:tabs>
          <w:tab w:val="left" w:pos="3118"/>
        </w:tabs>
        <w:ind w:left="3118" w:right="662" w:hanging="719"/>
      </w:pPr>
      <w:r>
        <w:rPr>
          <w:color w:val="231F20"/>
        </w:rPr>
        <w:t>Seek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EOC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will </w:t>
      </w:r>
      <w:r>
        <w:rPr>
          <w:color w:val="231F20"/>
          <w:spacing w:val="-2"/>
        </w:rPr>
        <w:t>deactivate.</w:t>
      </w:r>
    </w:p>
    <w:p w14:paraId="49242620" w14:textId="77777777" w:rsidR="00D50DDD" w:rsidRDefault="00D50DDD" w:rsidP="00D50DDD">
      <w:pPr>
        <w:pStyle w:val="ListParagraph"/>
        <w:tabs>
          <w:tab w:val="left" w:pos="3118"/>
        </w:tabs>
        <w:ind w:left="3118" w:right="662" w:firstLine="0"/>
        <w:jc w:val="right"/>
      </w:pPr>
    </w:p>
    <w:p w14:paraId="7E62887C" w14:textId="77777777" w:rsidR="00B74DA9" w:rsidRDefault="00023A40" w:rsidP="00E56AFF">
      <w:pPr>
        <w:pStyle w:val="ListParagraph"/>
        <w:numPr>
          <w:ilvl w:val="2"/>
          <w:numId w:val="2"/>
        </w:numPr>
        <w:tabs>
          <w:tab w:val="left" w:pos="2399"/>
        </w:tabs>
        <w:ind w:left="2399" w:hanging="719"/>
        <w:rPr>
          <w:color w:val="231F20"/>
        </w:rPr>
      </w:pPr>
      <w:r>
        <w:rPr>
          <w:color w:val="231F20"/>
          <w:spacing w:val="-2"/>
        </w:rPr>
        <w:t>Operations</w:t>
      </w:r>
    </w:p>
    <w:p w14:paraId="7E628880" w14:textId="20ACD294" w:rsidR="00B74DA9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758" w:hanging="720"/>
      </w:pPr>
      <w:r>
        <w:rPr>
          <w:color w:val="231F20"/>
        </w:rPr>
        <w:t>Assess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8"/>
        </w:rPr>
        <w:t xml:space="preserve"> </w:t>
      </w:r>
      <w:r w:rsidR="00E034B1">
        <w:rPr>
          <w:color w:val="231F20"/>
        </w:rPr>
        <w:t>cybersecurity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industry support as required.</w:t>
      </w:r>
    </w:p>
    <w:p w14:paraId="7E628881" w14:textId="77777777" w:rsidR="00B74DA9" w:rsidRDefault="00023A40" w:rsidP="00E56AFF">
      <w:pPr>
        <w:pStyle w:val="ListParagraph"/>
        <w:numPr>
          <w:ilvl w:val="3"/>
          <w:numId w:val="2"/>
        </w:numPr>
        <w:tabs>
          <w:tab w:val="left" w:pos="3118"/>
        </w:tabs>
        <w:ind w:left="3118" w:right="229" w:hanging="719"/>
      </w:pPr>
      <w:r>
        <w:rPr>
          <w:color w:val="231F20"/>
        </w:rPr>
        <w:t>Prioritize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deployment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resources and critical needs.</w:t>
      </w:r>
    </w:p>
    <w:p w14:paraId="7E628882" w14:textId="62FB45EE" w:rsidR="00B74DA9" w:rsidRDefault="00023A40" w:rsidP="00E56AFF">
      <w:pPr>
        <w:pStyle w:val="ListParagraph"/>
        <w:numPr>
          <w:ilvl w:val="3"/>
          <w:numId w:val="2"/>
        </w:numPr>
        <w:tabs>
          <w:tab w:val="left" w:pos="3118"/>
        </w:tabs>
        <w:ind w:left="3118" w:right="466" w:hanging="719"/>
      </w:pPr>
      <w:r>
        <w:rPr>
          <w:color w:val="231F20"/>
        </w:rPr>
        <w:t>Work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resolve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conflicts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8"/>
        </w:rPr>
        <w:t xml:space="preserve"> </w:t>
      </w:r>
      <w:r w:rsidR="00E034B1">
        <w:rPr>
          <w:color w:val="231F20"/>
        </w:rPr>
        <w:t>cybersecurity</w:t>
      </w:r>
      <w:r>
        <w:rPr>
          <w:color w:val="231F20"/>
          <w:spacing w:val="-6"/>
        </w:rPr>
        <w:t xml:space="preserve"> </w:t>
      </w:r>
      <w:r w:rsidR="0015574A">
        <w:rPr>
          <w:color w:val="231F20"/>
        </w:rPr>
        <w:t>resources</w:t>
      </w:r>
      <w:r w:rsidR="007C7D0E">
        <w:rPr>
          <w:color w:val="231F20"/>
        </w:rPr>
        <w:t>.</w:t>
      </w:r>
    </w:p>
    <w:p w14:paraId="7E628888" w14:textId="236FE79A" w:rsidR="00B74DA9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spacing w:line="237" w:lineRule="auto"/>
        <w:ind w:right="333" w:hanging="720"/>
      </w:pPr>
      <w:r>
        <w:rPr>
          <w:color w:val="231F20"/>
        </w:rPr>
        <w:t>Obtain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 w:rsidR="009C59CA">
        <w:rPr>
          <w:color w:val="231F20"/>
        </w:rPr>
        <w:t xml:space="preserve">all internally impacted departments on </w:t>
      </w:r>
      <w:r w:rsidR="009C59CA">
        <w:rPr>
          <w:color w:val="231F20"/>
        </w:rPr>
        <w:lastRenderedPageBreak/>
        <w:t>systems that have rendered their work inoperable.</w:t>
      </w:r>
    </w:p>
    <w:p w14:paraId="7E62888A" w14:textId="497B8CBA" w:rsidR="00B74DA9" w:rsidRDefault="00023A40" w:rsidP="00E56AFF">
      <w:pPr>
        <w:pStyle w:val="ListParagraph"/>
        <w:numPr>
          <w:ilvl w:val="3"/>
          <w:numId w:val="2"/>
        </w:numPr>
        <w:tabs>
          <w:tab w:val="left" w:pos="3119"/>
        </w:tabs>
        <w:ind w:right="1294" w:hanging="720"/>
      </w:pPr>
      <w:r>
        <w:rPr>
          <w:color w:val="231F20"/>
        </w:rPr>
        <w:t>Maintain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WebEOC</w:t>
      </w:r>
      <w:r w:rsidR="0088360E">
        <w:rPr>
          <w:color w:val="231F20"/>
        </w:rPr>
        <w:t xml:space="preserve"> as necessary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(i.e.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communications request, response, recovery, reports.</w:t>
      </w:r>
      <w:r w:rsidR="009C59CA">
        <w:rPr>
          <w:color w:val="231F20"/>
        </w:rPr>
        <w:t>)</w:t>
      </w:r>
    </w:p>
    <w:p w14:paraId="57CA15E4" w14:textId="4F2818E7" w:rsidR="00D50DDD" w:rsidRPr="00D50DDD" w:rsidRDefault="00023A40" w:rsidP="00D50DDD">
      <w:pPr>
        <w:pStyle w:val="ListParagraph"/>
        <w:numPr>
          <w:ilvl w:val="3"/>
          <w:numId w:val="2"/>
        </w:numPr>
        <w:tabs>
          <w:tab w:val="left" w:pos="3118"/>
        </w:tabs>
        <w:ind w:left="3118" w:right="330" w:hanging="719"/>
      </w:pPr>
      <w:r>
        <w:rPr>
          <w:color w:val="231F20"/>
        </w:rPr>
        <w:t>Prepare and process reports using established procedures focusing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5"/>
        </w:rPr>
        <w:t xml:space="preserve"> </w:t>
      </w:r>
      <w:r w:rsidR="00D50DDD"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 w:rsidR="00057A13">
        <w:rPr>
          <w:color w:val="231F20"/>
        </w:rPr>
        <w:t>after</w:t>
      </w:r>
      <w:r w:rsidR="00057A13">
        <w:rPr>
          <w:color w:val="231F20"/>
          <w:spacing w:val="-2"/>
        </w:rPr>
        <w:t>-action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reports that will be crucial for future review of </w:t>
      </w:r>
      <w:r w:rsidR="00A81665">
        <w:rPr>
          <w:color w:val="231F20"/>
        </w:rPr>
        <w:t xml:space="preserve">Cybersecurity </w:t>
      </w:r>
      <w:r>
        <w:rPr>
          <w:color w:val="231F20"/>
        </w:rPr>
        <w:t xml:space="preserve">ESF activities and </w:t>
      </w:r>
      <w:r>
        <w:rPr>
          <w:color w:val="231F20"/>
          <w:spacing w:val="-2"/>
        </w:rPr>
        <w:t>procedures.</w:t>
      </w:r>
    </w:p>
    <w:p w14:paraId="4CCE744C" w14:textId="77777777" w:rsidR="00B167E9" w:rsidRPr="00B167E9" w:rsidRDefault="00023A40" w:rsidP="00B167E9">
      <w:pPr>
        <w:pStyle w:val="ListParagraph"/>
        <w:numPr>
          <w:ilvl w:val="3"/>
          <w:numId w:val="2"/>
        </w:numPr>
        <w:tabs>
          <w:tab w:val="left" w:pos="3118"/>
        </w:tabs>
        <w:ind w:left="3118" w:right="330" w:hanging="719"/>
      </w:pPr>
      <w:r w:rsidRPr="00D50DDD">
        <w:rPr>
          <w:color w:val="231F20"/>
        </w:rPr>
        <w:t>Coordinate</w:t>
      </w:r>
      <w:r w:rsidRPr="00D50DDD">
        <w:rPr>
          <w:color w:val="231F20"/>
          <w:spacing w:val="-10"/>
        </w:rPr>
        <w:t xml:space="preserve"> </w:t>
      </w:r>
      <w:r w:rsidRPr="00D50DDD">
        <w:rPr>
          <w:color w:val="231F20"/>
        </w:rPr>
        <w:t>communications</w:t>
      </w:r>
      <w:r w:rsidRPr="00D50DDD">
        <w:rPr>
          <w:color w:val="231F20"/>
          <w:spacing w:val="-9"/>
        </w:rPr>
        <w:t xml:space="preserve"> </w:t>
      </w:r>
      <w:r w:rsidRPr="00D50DDD">
        <w:rPr>
          <w:color w:val="231F20"/>
        </w:rPr>
        <w:t>support</w:t>
      </w:r>
      <w:r w:rsidRPr="00D50DDD">
        <w:rPr>
          <w:color w:val="231F20"/>
          <w:spacing w:val="-7"/>
        </w:rPr>
        <w:t xml:space="preserve"> </w:t>
      </w:r>
      <w:r w:rsidRPr="00D50DDD">
        <w:rPr>
          <w:color w:val="231F20"/>
        </w:rPr>
        <w:t>to</w:t>
      </w:r>
      <w:r w:rsidRPr="00D50DDD">
        <w:rPr>
          <w:color w:val="231F20"/>
          <w:spacing w:val="-8"/>
        </w:rPr>
        <w:t xml:space="preserve"> </w:t>
      </w:r>
      <w:r w:rsidRPr="00D50DDD">
        <w:rPr>
          <w:color w:val="231F20"/>
        </w:rPr>
        <w:t>all</w:t>
      </w:r>
      <w:r w:rsidRPr="00D50DDD">
        <w:rPr>
          <w:color w:val="231F20"/>
          <w:spacing w:val="-7"/>
        </w:rPr>
        <w:t xml:space="preserve"> </w:t>
      </w:r>
      <w:r w:rsidRPr="00D50DDD">
        <w:rPr>
          <w:color w:val="231F20"/>
          <w:spacing w:val="-2"/>
        </w:rPr>
        <w:t>governmental,</w:t>
      </w:r>
      <w:r w:rsidR="00146019">
        <w:rPr>
          <w:color w:val="231F20"/>
          <w:spacing w:val="-2"/>
        </w:rPr>
        <w:t xml:space="preserve"> </w:t>
      </w:r>
      <w:r w:rsidRPr="00146019">
        <w:rPr>
          <w:color w:val="231F20"/>
        </w:rPr>
        <w:t>quasi-governmental,</w:t>
      </w:r>
      <w:r w:rsidRPr="00146019">
        <w:rPr>
          <w:color w:val="231F20"/>
          <w:spacing w:val="-8"/>
        </w:rPr>
        <w:t xml:space="preserve"> </w:t>
      </w:r>
      <w:r w:rsidRPr="00146019">
        <w:rPr>
          <w:color w:val="231F20"/>
        </w:rPr>
        <w:t>and</w:t>
      </w:r>
      <w:r w:rsidRPr="00146019">
        <w:rPr>
          <w:color w:val="231F20"/>
          <w:spacing w:val="-11"/>
        </w:rPr>
        <w:t xml:space="preserve"> </w:t>
      </w:r>
      <w:r w:rsidRPr="00146019">
        <w:rPr>
          <w:color w:val="231F20"/>
        </w:rPr>
        <w:t>volunteer</w:t>
      </w:r>
      <w:r w:rsidRPr="00146019">
        <w:rPr>
          <w:color w:val="231F20"/>
          <w:spacing w:val="-5"/>
        </w:rPr>
        <w:t xml:space="preserve"> </w:t>
      </w:r>
      <w:r w:rsidRPr="00146019">
        <w:rPr>
          <w:color w:val="231F20"/>
        </w:rPr>
        <w:t>agencies</w:t>
      </w:r>
      <w:r w:rsidRPr="00146019">
        <w:rPr>
          <w:color w:val="231F20"/>
          <w:spacing w:val="-8"/>
        </w:rPr>
        <w:t xml:space="preserve"> </w:t>
      </w:r>
      <w:r w:rsidRPr="00146019">
        <w:rPr>
          <w:color w:val="231F20"/>
        </w:rPr>
        <w:t>as</w:t>
      </w:r>
      <w:r w:rsidRPr="00146019">
        <w:rPr>
          <w:color w:val="231F20"/>
          <w:spacing w:val="-9"/>
        </w:rPr>
        <w:t xml:space="preserve"> </w:t>
      </w:r>
      <w:r w:rsidRPr="00146019">
        <w:rPr>
          <w:color w:val="231F20"/>
          <w:spacing w:val="-2"/>
        </w:rPr>
        <w:t>required.</w:t>
      </w:r>
    </w:p>
    <w:p w14:paraId="127B5DB8" w14:textId="5CE0D71D" w:rsidR="00146019" w:rsidRPr="00B167E9" w:rsidRDefault="00023A40" w:rsidP="00B167E9">
      <w:pPr>
        <w:pStyle w:val="ListParagraph"/>
        <w:numPr>
          <w:ilvl w:val="3"/>
          <w:numId w:val="2"/>
        </w:numPr>
        <w:tabs>
          <w:tab w:val="left" w:pos="3118"/>
        </w:tabs>
        <w:ind w:left="3118" w:right="330" w:hanging="719"/>
      </w:pPr>
      <w:r w:rsidRPr="00B167E9">
        <w:rPr>
          <w:color w:val="231F20"/>
        </w:rPr>
        <w:t xml:space="preserve">Coordinate </w:t>
      </w:r>
      <w:r w:rsidR="00055950" w:rsidRPr="00B167E9">
        <w:rPr>
          <w:color w:val="231F20"/>
        </w:rPr>
        <w:t xml:space="preserve">Cybersecurity </w:t>
      </w:r>
      <w:r w:rsidR="00AE08F1" w:rsidRPr="00B167E9">
        <w:rPr>
          <w:color w:val="231F20"/>
        </w:rPr>
        <w:t>ESF</w:t>
      </w:r>
      <w:r w:rsidRPr="00B167E9">
        <w:rPr>
          <w:color w:val="231F20"/>
        </w:rPr>
        <w:t xml:space="preserve"> needs and time frames with the </w:t>
      </w:r>
      <w:r w:rsidR="005805AB">
        <w:rPr>
          <w:color w:val="231F20"/>
        </w:rPr>
        <w:t xml:space="preserve">Local IT/OT responders, </w:t>
      </w:r>
      <w:r w:rsidR="00850424" w:rsidRPr="00B167E9">
        <w:rPr>
          <w:color w:val="231F20"/>
        </w:rPr>
        <w:t>Office</w:t>
      </w:r>
      <w:r w:rsidR="00354C6E" w:rsidRPr="00B167E9">
        <w:rPr>
          <w:color w:val="231F20"/>
        </w:rPr>
        <w:t xml:space="preserve"> Emergency Management (</w:t>
      </w:r>
      <w:r w:rsidR="00850424" w:rsidRPr="00B167E9">
        <w:rPr>
          <w:color w:val="231F20"/>
        </w:rPr>
        <w:t>O</w:t>
      </w:r>
      <w:r w:rsidR="00354C6E" w:rsidRPr="00B167E9">
        <w:rPr>
          <w:color w:val="231F20"/>
        </w:rPr>
        <w:t xml:space="preserve">EM), </w:t>
      </w:r>
      <w:r w:rsidR="005805AB">
        <w:rPr>
          <w:color w:val="231F20"/>
        </w:rPr>
        <w:t xml:space="preserve">and Local Law Enforcement. </w:t>
      </w:r>
    </w:p>
    <w:p w14:paraId="5A1FA31A" w14:textId="77777777" w:rsidR="00B167E9" w:rsidRDefault="00B167E9" w:rsidP="00B167E9">
      <w:pPr>
        <w:pStyle w:val="ListParagraph"/>
        <w:tabs>
          <w:tab w:val="left" w:pos="3118"/>
        </w:tabs>
        <w:ind w:left="3118" w:right="330" w:firstLine="0"/>
      </w:pPr>
    </w:p>
    <w:p w14:paraId="7E628893" w14:textId="77777777" w:rsidR="00B74DA9" w:rsidRDefault="00023A40" w:rsidP="00E56AFF">
      <w:pPr>
        <w:pStyle w:val="ListParagraph"/>
        <w:numPr>
          <w:ilvl w:val="2"/>
          <w:numId w:val="2"/>
        </w:numPr>
        <w:tabs>
          <w:tab w:val="left" w:pos="2279"/>
        </w:tabs>
        <w:ind w:left="2279" w:hanging="719"/>
        <w:rPr>
          <w:color w:val="231F20"/>
        </w:rPr>
      </w:pPr>
      <w:r>
        <w:rPr>
          <w:color w:val="231F20"/>
          <w:spacing w:val="-2"/>
        </w:rPr>
        <w:t>Mitigation</w:t>
      </w:r>
    </w:p>
    <w:p w14:paraId="7E628894" w14:textId="77777777" w:rsidR="00B74DA9" w:rsidRDefault="00B74DA9" w:rsidP="00E56AFF">
      <w:pPr>
        <w:pStyle w:val="BodyText"/>
      </w:pPr>
    </w:p>
    <w:p w14:paraId="7E628895" w14:textId="0219B4BC" w:rsidR="00B74DA9" w:rsidRDefault="006B5679" w:rsidP="00E56AFF">
      <w:pPr>
        <w:pStyle w:val="BodyText"/>
        <w:ind w:left="2277" w:right="253" w:firstLine="2"/>
        <w:rPr>
          <w:color w:val="231F20"/>
        </w:rPr>
      </w:pPr>
      <w:r>
        <w:rPr>
          <w:color w:val="231F20"/>
        </w:rPr>
        <w:t>Cybersecurity</w:t>
      </w:r>
      <w:r w:rsidR="00055950">
        <w:rPr>
          <w:color w:val="231F20"/>
        </w:rPr>
        <w:t xml:space="preserve"> </w:t>
      </w:r>
      <w:r w:rsidR="005D3E2C">
        <w:rPr>
          <w:color w:val="231F20"/>
        </w:rPr>
        <w:t>ESF</w:t>
      </w:r>
      <w:r w:rsidR="00023A40">
        <w:rPr>
          <w:color w:val="231F20"/>
          <w:spacing w:val="-8"/>
        </w:rPr>
        <w:t xml:space="preserve"> </w:t>
      </w:r>
      <w:r w:rsidR="00023A40">
        <w:rPr>
          <w:color w:val="231F20"/>
        </w:rPr>
        <w:t>provides</w:t>
      </w:r>
      <w:r w:rsidR="00023A40">
        <w:rPr>
          <w:color w:val="231F20"/>
          <w:spacing w:val="-9"/>
        </w:rPr>
        <w:t xml:space="preserve"> </w:t>
      </w:r>
      <w:r w:rsidR="00023A40">
        <w:rPr>
          <w:color w:val="231F20"/>
        </w:rPr>
        <w:t>feedback</w:t>
      </w:r>
      <w:r w:rsidR="00023A40">
        <w:rPr>
          <w:color w:val="231F20"/>
          <w:spacing w:val="-10"/>
        </w:rPr>
        <w:t xml:space="preserve"> </w:t>
      </w:r>
      <w:r w:rsidR="00023A40">
        <w:rPr>
          <w:color w:val="231F20"/>
        </w:rPr>
        <w:t>to</w:t>
      </w:r>
      <w:r w:rsidR="00354C6E">
        <w:rPr>
          <w:color w:val="231F20"/>
        </w:rPr>
        <w:t xml:space="preserve"> </w:t>
      </w:r>
      <w:r w:rsidR="00DC325D">
        <w:rPr>
          <w:color w:val="231F20"/>
        </w:rPr>
        <w:t>all local agencies participating in</w:t>
      </w:r>
      <w:r w:rsidR="0000354D">
        <w:rPr>
          <w:color w:val="231F20"/>
        </w:rPr>
        <w:t xml:space="preserve">volved in the </w:t>
      </w:r>
      <w:r w:rsidR="00DC325D">
        <w:rPr>
          <w:color w:val="231F20"/>
        </w:rPr>
        <w:t>cyber response</w:t>
      </w:r>
      <w:r w:rsidR="008D6F18">
        <w:rPr>
          <w:color w:val="231F20"/>
        </w:rPr>
        <w:t>,</w:t>
      </w:r>
      <w:r w:rsidR="00532F80">
        <w:rPr>
          <w:color w:val="231F20"/>
        </w:rPr>
        <w:t xml:space="preserve"> including </w:t>
      </w:r>
      <w:r w:rsidR="00023A40">
        <w:rPr>
          <w:color w:val="231F20"/>
        </w:rPr>
        <w:t>voluntary organizations</w:t>
      </w:r>
      <w:r w:rsidR="00532F80">
        <w:rPr>
          <w:color w:val="231F20"/>
        </w:rPr>
        <w:t xml:space="preserve">. </w:t>
      </w:r>
    </w:p>
    <w:p w14:paraId="6DF6BF33" w14:textId="77777777" w:rsidR="00146019" w:rsidRDefault="00146019" w:rsidP="00146019">
      <w:pPr>
        <w:pStyle w:val="BodyText"/>
        <w:ind w:right="253"/>
      </w:pPr>
    </w:p>
    <w:p w14:paraId="7E628896" w14:textId="77777777" w:rsidR="00B74DA9" w:rsidRDefault="00023A40" w:rsidP="00E56AFF">
      <w:pPr>
        <w:pStyle w:val="Heading2"/>
        <w:numPr>
          <w:ilvl w:val="1"/>
          <w:numId w:val="2"/>
        </w:numPr>
        <w:tabs>
          <w:tab w:val="left" w:pos="1560"/>
        </w:tabs>
        <w:ind w:left="1560" w:hanging="720"/>
        <w:rPr>
          <w:color w:val="231F20"/>
        </w:rPr>
      </w:pPr>
      <w:r>
        <w:rPr>
          <w:smallCaps/>
          <w:color w:val="231F20"/>
        </w:rPr>
        <w:t>Direction</w:t>
      </w:r>
      <w:r>
        <w:rPr>
          <w:smallCaps/>
          <w:color w:val="231F20"/>
          <w:spacing w:val="-2"/>
        </w:rPr>
        <w:t xml:space="preserve"> </w:t>
      </w:r>
      <w:r>
        <w:rPr>
          <w:smallCaps/>
          <w:color w:val="231F20"/>
        </w:rPr>
        <w:t>and</w:t>
      </w:r>
      <w:r>
        <w:rPr>
          <w:smallCaps/>
          <w:color w:val="231F20"/>
          <w:spacing w:val="-4"/>
        </w:rPr>
        <w:t xml:space="preserve"> </w:t>
      </w:r>
      <w:r>
        <w:rPr>
          <w:smallCaps/>
          <w:color w:val="231F20"/>
          <w:spacing w:val="-2"/>
        </w:rPr>
        <w:t>Control</w:t>
      </w:r>
    </w:p>
    <w:p w14:paraId="7E628897" w14:textId="77777777" w:rsidR="00B74DA9" w:rsidRDefault="00B74DA9" w:rsidP="00E56AFF">
      <w:pPr>
        <w:pStyle w:val="BodyText"/>
        <w:rPr>
          <w:b/>
          <w:sz w:val="18"/>
        </w:rPr>
      </w:pPr>
    </w:p>
    <w:p w14:paraId="7E628899" w14:textId="0CF486A9" w:rsidR="00B74DA9" w:rsidRPr="00354C6E" w:rsidRDefault="00023A40" w:rsidP="00E56AFF">
      <w:pPr>
        <w:pStyle w:val="ListParagraph"/>
        <w:numPr>
          <w:ilvl w:val="2"/>
          <w:numId w:val="2"/>
        </w:numPr>
        <w:tabs>
          <w:tab w:val="left" w:pos="2280"/>
        </w:tabs>
        <w:ind w:left="2280" w:right="146"/>
        <w:rPr>
          <w:color w:val="231F20"/>
        </w:rPr>
      </w:pPr>
      <w:r>
        <w:rPr>
          <w:color w:val="231F20"/>
        </w:rPr>
        <w:t xml:space="preserve">The Director of </w:t>
      </w:r>
      <w:r w:rsidR="00232FE8">
        <w:rPr>
          <w:color w:val="231F20"/>
        </w:rPr>
        <w:t xml:space="preserve">Emergency Management </w:t>
      </w:r>
      <w:r>
        <w:rPr>
          <w:color w:val="231F20"/>
        </w:rPr>
        <w:t>provides</w:t>
      </w:r>
      <w:r>
        <w:rPr>
          <w:color w:val="231F20"/>
          <w:spacing w:val="-7"/>
        </w:rPr>
        <w:t xml:space="preserve"> </w:t>
      </w:r>
      <w:r w:rsidR="009E50D3">
        <w:rPr>
          <w:color w:val="231F20"/>
          <w:spacing w:val="-7"/>
        </w:rPr>
        <w:t xml:space="preserve">support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 w:rsidR="009E50D3">
        <w:rPr>
          <w:color w:val="231F20"/>
          <w:spacing w:val="-7"/>
        </w:rPr>
        <w:t xml:space="preserve">the </w:t>
      </w:r>
      <w:r w:rsidR="00055950">
        <w:rPr>
          <w:color w:val="231F20"/>
        </w:rPr>
        <w:t xml:space="preserve">Cybersecurity </w:t>
      </w:r>
      <w:r w:rsidR="005D3E2C">
        <w:rPr>
          <w:color w:val="231F20"/>
        </w:rPr>
        <w:t>ESF</w:t>
      </w:r>
      <w:r w:rsidR="009E50D3">
        <w:rPr>
          <w:color w:val="231F20"/>
        </w:rPr>
        <w:t xml:space="preserve"> response</w:t>
      </w:r>
      <w:r w:rsidR="00354C6E">
        <w:rPr>
          <w:color w:val="231F20"/>
        </w:rPr>
        <w:t xml:space="preserve">. </w:t>
      </w:r>
      <w:r w:rsidRPr="00354C6E">
        <w:rPr>
          <w:color w:val="231F20"/>
        </w:rPr>
        <w:t xml:space="preserve">The Director or </w:t>
      </w:r>
      <w:r w:rsidR="008D6F18">
        <w:rPr>
          <w:color w:val="231F20"/>
        </w:rPr>
        <w:t>their</w:t>
      </w:r>
      <w:r w:rsidRPr="00354C6E">
        <w:rPr>
          <w:color w:val="231F20"/>
        </w:rPr>
        <w:t xml:space="preserve"> </w:t>
      </w:r>
      <w:r w:rsidR="003D4F85">
        <w:rPr>
          <w:color w:val="231F20"/>
        </w:rPr>
        <w:t>Designee</w:t>
      </w:r>
      <w:r w:rsidRPr="00354C6E">
        <w:rPr>
          <w:color w:val="231F20"/>
        </w:rPr>
        <w:t xml:space="preserve"> will manage and control</w:t>
      </w:r>
      <w:r w:rsidRPr="00354C6E">
        <w:rPr>
          <w:color w:val="231F20"/>
          <w:spacing w:val="-7"/>
        </w:rPr>
        <w:t xml:space="preserve"> </w:t>
      </w:r>
      <w:r w:rsidRPr="00354C6E">
        <w:rPr>
          <w:color w:val="231F20"/>
        </w:rPr>
        <w:t>the</w:t>
      </w:r>
      <w:r w:rsidRPr="00354C6E">
        <w:rPr>
          <w:color w:val="231F20"/>
          <w:spacing w:val="-7"/>
        </w:rPr>
        <w:t xml:space="preserve"> </w:t>
      </w:r>
      <w:r w:rsidR="003D4F85">
        <w:rPr>
          <w:color w:val="231F20"/>
          <w:spacing w:val="-7"/>
        </w:rPr>
        <w:t xml:space="preserve">EOC </w:t>
      </w:r>
      <w:r w:rsidR="00A54474">
        <w:rPr>
          <w:color w:val="231F20"/>
          <w:spacing w:val="-7"/>
        </w:rPr>
        <w:t xml:space="preserve">to include </w:t>
      </w:r>
      <w:r w:rsidRPr="00354C6E">
        <w:rPr>
          <w:color w:val="231F20"/>
        </w:rPr>
        <w:t>mutual</w:t>
      </w:r>
      <w:r w:rsidRPr="00354C6E">
        <w:rPr>
          <w:color w:val="231F20"/>
          <w:spacing w:val="-5"/>
        </w:rPr>
        <w:t xml:space="preserve"> </w:t>
      </w:r>
      <w:r w:rsidRPr="00354C6E">
        <w:rPr>
          <w:color w:val="231F20"/>
        </w:rPr>
        <w:t xml:space="preserve">aid, </w:t>
      </w:r>
      <w:r w:rsidR="00A54474">
        <w:rPr>
          <w:color w:val="231F20"/>
        </w:rPr>
        <w:t>A</w:t>
      </w:r>
      <w:r w:rsidRPr="00354C6E">
        <w:rPr>
          <w:color w:val="231F20"/>
        </w:rPr>
        <w:t>rea Command, contracts for goods and services, and recovery and mitigation activities.</w:t>
      </w:r>
    </w:p>
    <w:p w14:paraId="7E62889B" w14:textId="3176BCF1" w:rsidR="00B74DA9" w:rsidRDefault="00023A40" w:rsidP="00E56AFF">
      <w:pPr>
        <w:pStyle w:val="ListParagraph"/>
        <w:numPr>
          <w:ilvl w:val="0"/>
          <w:numId w:val="1"/>
        </w:numPr>
        <w:tabs>
          <w:tab w:val="left" w:pos="2277"/>
          <w:tab w:val="left" w:pos="2279"/>
        </w:tabs>
        <w:ind w:right="475" w:hanging="718"/>
      </w:pPr>
      <w:r>
        <w:rPr>
          <w:color w:val="231F20"/>
        </w:rPr>
        <w:tab/>
        <w:t xml:space="preserve">Field Support (RECON) Team: </w:t>
      </w:r>
      <w:r w:rsidRPr="00BA00D9">
        <w:rPr>
          <w:color w:val="231F20"/>
        </w:rPr>
        <w:t xml:space="preserve">Field Support Team members from </w:t>
      </w:r>
      <w:r w:rsidR="00055950">
        <w:rPr>
          <w:color w:val="231F20"/>
        </w:rPr>
        <w:t>Cybersecurity</w:t>
      </w:r>
      <w:r w:rsidR="00055950" w:rsidRPr="00BA00D9">
        <w:rPr>
          <w:color w:val="231F20"/>
        </w:rPr>
        <w:t xml:space="preserve"> </w:t>
      </w:r>
      <w:r w:rsidR="005D3E2C">
        <w:rPr>
          <w:color w:val="231F20"/>
        </w:rPr>
        <w:t>ESF</w:t>
      </w:r>
      <w:r w:rsidRPr="00BA00D9">
        <w:rPr>
          <w:color w:val="231F20"/>
        </w:rPr>
        <w:t xml:space="preserve"> supporting agencies keep in contact with the </w:t>
      </w:r>
      <w:r w:rsidR="002E1248">
        <w:rPr>
          <w:color w:val="231F20"/>
        </w:rPr>
        <w:t xml:space="preserve">EOC </w:t>
      </w:r>
      <w:r w:rsidRPr="00BA00D9">
        <w:rPr>
          <w:color w:val="231F20"/>
        </w:rPr>
        <w:t>staff by cellular telephone, satellite phone, laptop,</w:t>
      </w:r>
      <w:r w:rsidR="006D4DA0">
        <w:rPr>
          <w:color w:val="231F20"/>
        </w:rPr>
        <w:t xml:space="preserve"> etc</w:t>
      </w:r>
      <w:r w:rsidRPr="00BA00D9">
        <w:rPr>
          <w:color w:val="231F20"/>
        </w:rPr>
        <w:t>.</w:t>
      </w:r>
    </w:p>
    <w:p w14:paraId="7E62889C" w14:textId="6C1AF1CF" w:rsidR="00B74DA9" w:rsidRPr="00146019" w:rsidRDefault="00023A40" w:rsidP="00E56AFF">
      <w:pPr>
        <w:pStyle w:val="ListParagraph"/>
        <w:numPr>
          <w:ilvl w:val="0"/>
          <w:numId w:val="1"/>
        </w:numPr>
        <w:tabs>
          <w:tab w:val="left" w:pos="2277"/>
          <w:tab w:val="left" w:pos="2279"/>
        </w:tabs>
        <w:ind w:right="954" w:hanging="718"/>
      </w:pPr>
      <w:r>
        <w:rPr>
          <w:color w:val="231F20"/>
        </w:rPr>
        <w:tab/>
      </w:r>
      <w:r w:rsidRPr="00E550CF">
        <w:rPr>
          <w:color w:val="231F20"/>
        </w:rPr>
        <w:t xml:space="preserve">Field Operations: Agencies of </w:t>
      </w:r>
      <w:r w:rsidR="00055950">
        <w:rPr>
          <w:color w:val="231F20"/>
        </w:rPr>
        <w:t>Cybersecurity</w:t>
      </w:r>
      <w:r w:rsidR="00055950" w:rsidRPr="00E550CF">
        <w:rPr>
          <w:color w:val="231F20"/>
        </w:rPr>
        <w:t xml:space="preserve"> </w:t>
      </w:r>
      <w:r w:rsidR="005D3E2C">
        <w:rPr>
          <w:color w:val="231F20"/>
        </w:rPr>
        <w:t>ESF</w:t>
      </w:r>
      <w:r w:rsidRPr="00E550CF">
        <w:rPr>
          <w:color w:val="231F20"/>
        </w:rPr>
        <w:t xml:space="preserve"> may serve the </w:t>
      </w:r>
      <w:r w:rsidR="00E1574E">
        <w:rPr>
          <w:color w:val="231F20"/>
        </w:rPr>
        <w:t>OEM</w:t>
      </w:r>
      <w:r w:rsidRPr="00E550CF">
        <w:rPr>
          <w:color w:val="231F20"/>
        </w:rPr>
        <w:t xml:space="preserve"> in Field Operations</w:t>
      </w:r>
      <w:r w:rsidR="00E550CF" w:rsidRPr="00E550CF">
        <w:rPr>
          <w:color w:val="231F20"/>
        </w:rPr>
        <w:t xml:space="preserve"> to perform any necessary response or recovery activities</w:t>
      </w:r>
      <w:r w:rsidRPr="00E550CF">
        <w:rPr>
          <w:color w:val="231F20"/>
        </w:rPr>
        <w:t>.</w:t>
      </w:r>
    </w:p>
    <w:p w14:paraId="5B0A9CC5" w14:textId="77777777" w:rsidR="00146019" w:rsidRPr="00E550CF" w:rsidRDefault="00146019" w:rsidP="00146019">
      <w:pPr>
        <w:pStyle w:val="ListParagraph"/>
        <w:tabs>
          <w:tab w:val="left" w:pos="2277"/>
          <w:tab w:val="left" w:pos="2279"/>
        </w:tabs>
        <w:ind w:left="2277" w:right="954" w:firstLine="0"/>
      </w:pPr>
    </w:p>
    <w:p w14:paraId="7E62889D" w14:textId="77777777" w:rsidR="00B74DA9" w:rsidRDefault="00023A40" w:rsidP="00E56AFF">
      <w:pPr>
        <w:pStyle w:val="Heading1"/>
        <w:numPr>
          <w:ilvl w:val="0"/>
          <w:numId w:val="2"/>
        </w:numPr>
        <w:tabs>
          <w:tab w:val="left" w:pos="840"/>
        </w:tabs>
        <w:spacing w:before="0"/>
        <w:ind w:left="840" w:hanging="720"/>
        <w:jc w:val="left"/>
      </w:pPr>
      <w:r>
        <w:rPr>
          <w:color w:val="231F20"/>
          <w:spacing w:val="-2"/>
        </w:rPr>
        <w:t>RESPONSIBILITIES</w:t>
      </w:r>
    </w:p>
    <w:p w14:paraId="7E62889E" w14:textId="77777777" w:rsidR="00B74DA9" w:rsidRDefault="00B74DA9" w:rsidP="00E56AFF">
      <w:pPr>
        <w:pStyle w:val="BodyText"/>
        <w:rPr>
          <w:b/>
        </w:rPr>
      </w:pPr>
    </w:p>
    <w:p w14:paraId="7E62889F" w14:textId="67D37B11" w:rsidR="00B74DA9" w:rsidRDefault="00023A40" w:rsidP="00E56AFF">
      <w:pPr>
        <w:pStyle w:val="Heading2"/>
        <w:numPr>
          <w:ilvl w:val="1"/>
          <w:numId w:val="2"/>
        </w:numPr>
        <w:tabs>
          <w:tab w:val="left" w:pos="1560"/>
        </w:tabs>
        <w:ind w:left="1560" w:hanging="720"/>
        <w:rPr>
          <w:color w:val="231F20"/>
        </w:rPr>
      </w:pPr>
      <w:r>
        <w:rPr>
          <w:smallCaps/>
          <w:color w:val="231F20"/>
        </w:rPr>
        <w:t>Primary</w:t>
      </w:r>
      <w:r>
        <w:rPr>
          <w:smallCaps/>
          <w:color w:val="231F20"/>
          <w:spacing w:val="-6"/>
        </w:rPr>
        <w:t xml:space="preserve"> </w:t>
      </w:r>
      <w:r>
        <w:rPr>
          <w:smallCaps/>
          <w:color w:val="231F20"/>
        </w:rPr>
        <w:t>Agency</w:t>
      </w:r>
      <w:r>
        <w:rPr>
          <w:smallCaps/>
          <w:color w:val="231F20"/>
          <w:spacing w:val="-6"/>
        </w:rPr>
        <w:t xml:space="preserve"> </w:t>
      </w:r>
      <w:r>
        <w:rPr>
          <w:smallCaps/>
          <w:color w:val="231F20"/>
        </w:rPr>
        <w:t>–</w:t>
      </w:r>
      <w:r w:rsidR="00EC652B">
        <w:rPr>
          <w:smallCaps/>
          <w:color w:val="231F20"/>
        </w:rPr>
        <w:t xml:space="preserve"> Local</w:t>
      </w:r>
      <w:r>
        <w:rPr>
          <w:smallCaps/>
          <w:color w:val="231F20"/>
          <w:spacing w:val="-12"/>
        </w:rPr>
        <w:t xml:space="preserve"> </w:t>
      </w:r>
      <w:r w:rsidR="00EC652B">
        <w:rPr>
          <w:color w:val="231F20"/>
        </w:rPr>
        <w:t>Information Technology/Operational Technology</w:t>
      </w:r>
      <w:r w:rsidR="00EC652B">
        <w:rPr>
          <w:color w:val="231F20"/>
          <w:spacing w:val="-10"/>
        </w:rPr>
        <w:t xml:space="preserve"> (IT/OT)</w:t>
      </w:r>
    </w:p>
    <w:p w14:paraId="7E6288A0" w14:textId="77777777" w:rsidR="00B74DA9" w:rsidRDefault="00B74DA9" w:rsidP="00E56AFF">
      <w:pPr>
        <w:pStyle w:val="BodyText"/>
        <w:rPr>
          <w:b/>
          <w:sz w:val="18"/>
        </w:rPr>
      </w:pPr>
    </w:p>
    <w:p w14:paraId="7E6288A1" w14:textId="453B18FC" w:rsidR="00B74DA9" w:rsidRDefault="00076E11" w:rsidP="008D6F18">
      <w:pPr>
        <w:pStyle w:val="BodyText"/>
        <w:ind w:left="1620" w:right="638"/>
        <w:jc w:val="both"/>
        <w:rPr>
          <w:color w:val="231F20"/>
        </w:rPr>
      </w:pPr>
      <w:r>
        <w:rPr>
          <w:color w:val="231F20"/>
        </w:rPr>
        <w:t>Information Technology/Operational Technology</w:t>
      </w:r>
      <w:r w:rsidR="00023A40">
        <w:rPr>
          <w:color w:val="231F20"/>
          <w:spacing w:val="-10"/>
        </w:rPr>
        <w:t xml:space="preserve"> </w:t>
      </w:r>
      <w:r>
        <w:rPr>
          <w:color w:val="231F20"/>
          <w:spacing w:val="-10"/>
        </w:rPr>
        <w:t xml:space="preserve">(IT/OT) </w:t>
      </w:r>
      <w:r w:rsidR="00023A40">
        <w:rPr>
          <w:color w:val="231F20"/>
        </w:rPr>
        <w:t>serves</w:t>
      </w:r>
      <w:r w:rsidR="00023A40">
        <w:rPr>
          <w:color w:val="231F20"/>
          <w:spacing w:val="-9"/>
        </w:rPr>
        <w:t xml:space="preserve"> </w:t>
      </w:r>
      <w:r w:rsidR="00023A40">
        <w:rPr>
          <w:color w:val="231F20"/>
        </w:rPr>
        <w:t>as</w:t>
      </w:r>
      <w:r w:rsidR="00023A40">
        <w:rPr>
          <w:color w:val="231F20"/>
          <w:spacing w:val="-9"/>
        </w:rPr>
        <w:t xml:space="preserve"> </w:t>
      </w:r>
      <w:r w:rsidR="00023A40">
        <w:rPr>
          <w:color w:val="231F20"/>
        </w:rPr>
        <w:t>the</w:t>
      </w:r>
      <w:r w:rsidR="00023A40">
        <w:rPr>
          <w:color w:val="231F20"/>
          <w:spacing w:val="-11"/>
        </w:rPr>
        <w:t xml:space="preserve"> </w:t>
      </w:r>
      <w:r w:rsidR="00023A40">
        <w:rPr>
          <w:color w:val="231F20"/>
        </w:rPr>
        <w:t>primary</w:t>
      </w:r>
      <w:r w:rsidR="00023A40">
        <w:rPr>
          <w:color w:val="231F20"/>
          <w:spacing w:val="-11"/>
        </w:rPr>
        <w:t xml:space="preserve"> </w:t>
      </w:r>
      <w:r w:rsidR="00023A40">
        <w:rPr>
          <w:color w:val="231F20"/>
        </w:rPr>
        <w:t>agency</w:t>
      </w:r>
      <w:r w:rsidR="00023A40">
        <w:rPr>
          <w:color w:val="231F20"/>
          <w:spacing w:val="-13"/>
        </w:rPr>
        <w:t xml:space="preserve"> </w:t>
      </w:r>
      <w:r w:rsidR="00023A40">
        <w:rPr>
          <w:color w:val="231F20"/>
        </w:rPr>
        <w:t xml:space="preserve">for </w:t>
      </w:r>
      <w:r w:rsidR="004B0FD7">
        <w:rPr>
          <w:color w:val="231F20"/>
        </w:rPr>
        <w:t>c</w:t>
      </w:r>
      <w:r w:rsidR="00571D1D">
        <w:rPr>
          <w:color w:val="231F20"/>
        </w:rPr>
        <w:t xml:space="preserve">ybersecurity </w:t>
      </w:r>
      <w:r w:rsidR="004B0FD7">
        <w:rPr>
          <w:color w:val="231F20"/>
        </w:rPr>
        <w:t>response</w:t>
      </w:r>
      <w:r w:rsidR="00AA0E8A">
        <w:rPr>
          <w:color w:val="231F20"/>
        </w:rPr>
        <w:t xml:space="preserve">. OEM </w:t>
      </w:r>
      <w:r w:rsidR="00023A40">
        <w:rPr>
          <w:color w:val="231F20"/>
        </w:rPr>
        <w:t>will</w:t>
      </w:r>
      <w:r w:rsidR="00023A40">
        <w:rPr>
          <w:color w:val="231F20"/>
          <w:spacing w:val="-5"/>
        </w:rPr>
        <w:t xml:space="preserve"> </w:t>
      </w:r>
      <w:r w:rsidR="00023A40">
        <w:rPr>
          <w:color w:val="231F20"/>
        </w:rPr>
        <w:t>coordinate</w:t>
      </w:r>
      <w:r w:rsidR="00023A40">
        <w:rPr>
          <w:color w:val="231F20"/>
          <w:spacing w:val="-5"/>
        </w:rPr>
        <w:t xml:space="preserve"> </w:t>
      </w:r>
      <w:r w:rsidR="00AA0E8A">
        <w:rPr>
          <w:color w:val="231F20"/>
          <w:spacing w:val="-5"/>
        </w:rPr>
        <w:t xml:space="preserve">EOC </w:t>
      </w:r>
      <w:r w:rsidR="00023A40">
        <w:rPr>
          <w:color w:val="231F20"/>
        </w:rPr>
        <w:t>activities</w:t>
      </w:r>
      <w:r w:rsidR="00AA0E8A">
        <w:rPr>
          <w:color w:val="231F20"/>
        </w:rPr>
        <w:t xml:space="preserve"> and</w:t>
      </w:r>
      <w:r w:rsidR="00023A40">
        <w:rPr>
          <w:color w:val="231F20"/>
        </w:rPr>
        <w:t xml:space="preserve"> manage </w:t>
      </w:r>
      <w:r>
        <w:rPr>
          <w:color w:val="231F20"/>
        </w:rPr>
        <w:t xml:space="preserve">Cybersecurity </w:t>
      </w:r>
      <w:r w:rsidR="005D3E2C">
        <w:rPr>
          <w:color w:val="231F20"/>
        </w:rPr>
        <w:t>ESF</w:t>
      </w:r>
      <w:r w:rsidR="00023A40">
        <w:rPr>
          <w:color w:val="231F20"/>
        </w:rPr>
        <w:t xml:space="preserve"> activities with the other </w:t>
      </w:r>
      <w:r w:rsidR="00DA4974">
        <w:rPr>
          <w:color w:val="231F20"/>
        </w:rPr>
        <w:t>agencies</w:t>
      </w:r>
      <w:r w:rsidR="00023A40">
        <w:rPr>
          <w:color w:val="231F20"/>
        </w:rPr>
        <w:t>.</w:t>
      </w:r>
    </w:p>
    <w:p w14:paraId="79AE6205" w14:textId="77777777" w:rsidR="00CC792C" w:rsidRDefault="00CC792C" w:rsidP="008D6F18">
      <w:pPr>
        <w:pStyle w:val="BodyText"/>
        <w:ind w:left="1620" w:right="638"/>
        <w:jc w:val="both"/>
        <w:rPr>
          <w:color w:val="231F20"/>
        </w:rPr>
      </w:pPr>
    </w:p>
    <w:p w14:paraId="69DA6B2A" w14:textId="63B40D16" w:rsidR="00F26DAF" w:rsidRDefault="00CC792C" w:rsidP="008D6F18">
      <w:pPr>
        <w:pStyle w:val="BodyText"/>
        <w:ind w:left="990" w:right="638" w:firstLine="622"/>
        <w:jc w:val="both"/>
        <w:rPr>
          <w:b/>
          <w:bCs/>
          <w:smallCaps/>
          <w:color w:val="231F20"/>
        </w:rPr>
      </w:pPr>
      <w:r w:rsidRPr="00CC792C">
        <w:rPr>
          <w:b/>
          <w:bCs/>
          <w:smallCaps/>
          <w:color w:val="231F20"/>
        </w:rPr>
        <w:t>Primary</w:t>
      </w:r>
      <w:r w:rsidRPr="00CC792C">
        <w:rPr>
          <w:b/>
          <w:bCs/>
          <w:smallCaps/>
          <w:color w:val="231F20"/>
          <w:spacing w:val="-6"/>
        </w:rPr>
        <w:t xml:space="preserve"> </w:t>
      </w:r>
      <w:r w:rsidRPr="00CC792C">
        <w:rPr>
          <w:b/>
          <w:bCs/>
          <w:smallCaps/>
          <w:color w:val="231F20"/>
        </w:rPr>
        <w:t>Agency</w:t>
      </w:r>
      <w:r w:rsidRPr="00CC792C">
        <w:rPr>
          <w:b/>
          <w:bCs/>
          <w:smallCaps/>
          <w:color w:val="231F20"/>
          <w:spacing w:val="-6"/>
        </w:rPr>
        <w:t xml:space="preserve"> </w:t>
      </w:r>
      <w:r w:rsidRPr="00CC792C">
        <w:rPr>
          <w:b/>
          <w:bCs/>
          <w:smallCaps/>
          <w:color w:val="231F20"/>
        </w:rPr>
        <w:t>–</w:t>
      </w:r>
      <w:r w:rsidRPr="00CC792C">
        <w:rPr>
          <w:b/>
          <w:bCs/>
          <w:smallCaps/>
          <w:color w:val="231F20"/>
          <w:spacing w:val="-12"/>
        </w:rPr>
        <w:t xml:space="preserve"> </w:t>
      </w:r>
      <w:r w:rsidR="00DA4974">
        <w:rPr>
          <w:b/>
          <w:bCs/>
          <w:smallCaps/>
          <w:color w:val="231F20"/>
        </w:rPr>
        <w:t>Local Office</w:t>
      </w:r>
      <w:r>
        <w:rPr>
          <w:b/>
          <w:bCs/>
          <w:smallCaps/>
          <w:color w:val="231F20"/>
        </w:rPr>
        <w:t xml:space="preserve"> of </w:t>
      </w:r>
      <w:r w:rsidR="008D6F18">
        <w:rPr>
          <w:b/>
          <w:bCs/>
          <w:smallCaps/>
          <w:color w:val="231F20"/>
        </w:rPr>
        <w:t>Emergency M</w:t>
      </w:r>
      <w:r>
        <w:rPr>
          <w:b/>
          <w:bCs/>
          <w:smallCaps/>
          <w:color w:val="231F20"/>
        </w:rPr>
        <w:t xml:space="preserve">anagement </w:t>
      </w:r>
    </w:p>
    <w:p w14:paraId="6D7000D6" w14:textId="77777777" w:rsidR="00CC792C" w:rsidRDefault="00CC792C" w:rsidP="00E56AFF">
      <w:pPr>
        <w:pStyle w:val="BodyText"/>
        <w:ind w:left="837" w:right="638" w:firstLine="622"/>
        <w:jc w:val="both"/>
        <w:rPr>
          <w:b/>
          <w:bCs/>
          <w:smallCaps/>
          <w:color w:val="231F20"/>
        </w:rPr>
      </w:pPr>
    </w:p>
    <w:p w14:paraId="687933DC" w14:textId="0D66E3C8" w:rsidR="00B74DA9" w:rsidRPr="00A04158" w:rsidRDefault="00021778" w:rsidP="008D6F18">
      <w:pPr>
        <w:pStyle w:val="BodyText"/>
        <w:ind w:left="1620" w:right="638"/>
        <w:jc w:val="both"/>
        <w:rPr>
          <w:color w:val="231F20"/>
        </w:rPr>
      </w:pPr>
      <w:r>
        <w:rPr>
          <w:color w:val="231F20"/>
          <w:spacing w:val="-10"/>
        </w:rPr>
        <w:t>The Local</w:t>
      </w:r>
      <w:r w:rsidR="00EA0900">
        <w:rPr>
          <w:color w:val="231F20"/>
          <w:spacing w:val="-10"/>
        </w:rPr>
        <w:t xml:space="preserve"> </w:t>
      </w:r>
      <w:r w:rsidR="00DA4974">
        <w:rPr>
          <w:color w:val="231F20"/>
          <w:spacing w:val="-10"/>
        </w:rPr>
        <w:t xml:space="preserve">Office of </w:t>
      </w:r>
      <w:r w:rsidR="00EA0900">
        <w:rPr>
          <w:color w:val="231F20"/>
          <w:spacing w:val="-10"/>
        </w:rPr>
        <w:t xml:space="preserve">Emergency Management </w:t>
      </w:r>
      <w:r w:rsidR="00F460AE">
        <w:rPr>
          <w:color w:val="231F20"/>
        </w:rPr>
        <w:t>serves</w:t>
      </w:r>
      <w:r w:rsidR="00F460AE">
        <w:rPr>
          <w:color w:val="231F20"/>
          <w:spacing w:val="-9"/>
        </w:rPr>
        <w:t xml:space="preserve"> </w:t>
      </w:r>
      <w:r w:rsidR="00F460AE">
        <w:rPr>
          <w:color w:val="231F20"/>
        </w:rPr>
        <w:t>as</w:t>
      </w:r>
      <w:r w:rsidR="00F460AE">
        <w:rPr>
          <w:color w:val="231F20"/>
          <w:spacing w:val="-9"/>
        </w:rPr>
        <w:t xml:space="preserve"> </w:t>
      </w:r>
      <w:r w:rsidR="00F460AE">
        <w:rPr>
          <w:color w:val="231F20"/>
        </w:rPr>
        <w:t>the</w:t>
      </w:r>
      <w:r w:rsidR="00F460AE">
        <w:rPr>
          <w:color w:val="231F20"/>
          <w:spacing w:val="-11"/>
        </w:rPr>
        <w:t xml:space="preserve"> </w:t>
      </w:r>
      <w:r w:rsidR="00F460AE">
        <w:rPr>
          <w:color w:val="231F20"/>
        </w:rPr>
        <w:t>primary</w:t>
      </w:r>
      <w:r w:rsidR="00F460AE">
        <w:rPr>
          <w:color w:val="231F20"/>
          <w:spacing w:val="-11"/>
        </w:rPr>
        <w:t xml:space="preserve"> </w:t>
      </w:r>
      <w:r w:rsidR="00F460AE">
        <w:rPr>
          <w:color w:val="231F20"/>
        </w:rPr>
        <w:t>agency</w:t>
      </w:r>
      <w:r w:rsidR="00F460AE">
        <w:rPr>
          <w:color w:val="231F20"/>
          <w:spacing w:val="-13"/>
        </w:rPr>
        <w:t xml:space="preserve"> </w:t>
      </w:r>
      <w:r w:rsidR="00F460AE">
        <w:rPr>
          <w:color w:val="231F20"/>
        </w:rPr>
        <w:t>for</w:t>
      </w:r>
      <w:r w:rsidR="00916DCC">
        <w:rPr>
          <w:color w:val="231F20"/>
        </w:rPr>
        <w:t xml:space="preserve"> </w:t>
      </w:r>
      <w:r w:rsidR="00076E11">
        <w:rPr>
          <w:color w:val="231F20"/>
        </w:rPr>
        <w:t xml:space="preserve">Cybersecurity </w:t>
      </w:r>
      <w:r w:rsidR="00D10924" w:rsidRPr="0008628C">
        <w:rPr>
          <w:color w:val="231F20"/>
        </w:rPr>
        <w:t>ESF</w:t>
      </w:r>
      <w:r w:rsidR="00F460AE" w:rsidRPr="0008628C">
        <w:rPr>
          <w:color w:val="231F20"/>
          <w:spacing w:val="-5"/>
        </w:rPr>
        <w:t xml:space="preserve"> </w:t>
      </w:r>
      <w:r w:rsidR="00916DCC" w:rsidRPr="0008628C">
        <w:rPr>
          <w:color w:val="231F20"/>
        </w:rPr>
        <w:t>consequence management activities</w:t>
      </w:r>
      <w:r w:rsidR="00916DCC">
        <w:rPr>
          <w:color w:val="231F20"/>
        </w:rPr>
        <w:t xml:space="preserve"> </w:t>
      </w:r>
      <w:r w:rsidR="00F460AE">
        <w:rPr>
          <w:color w:val="231F20"/>
        </w:rPr>
        <w:t>and</w:t>
      </w:r>
      <w:r w:rsidR="008D6F18">
        <w:rPr>
          <w:color w:val="231F20"/>
        </w:rPr>
        <w:t>,</w:t>
      </w:r>
      <w:r w:rsidR="00F460AE">
        <w:rPr>
          <w:color w:val="231F20"/>
          <w:spacing w:val="-7"/>
        </w:rPr>
        <w:t xml:space="preserve"> </w:t>
      </w:r>
      <w:r w:rsidR="00F460AE">
        <w:rPr>
          <w:color w:val="231F20"/>
        </w:rPr>
        <w:t>as</w:t>
      </w:r>
      <w:r w:rsidR="00F460AE">
        <w:rPr>
          <w:color w:val="231F20"/>
          <w:spacing w:val="-5"/>
        </w:rPr>
        <w:t xml:space="preserve"> </w:t>
      </w:r>
      <w:r w:rsidR="00F460AE">
        <w:rPr>
          <w:color w:val="231F20"/>
        </w:rPr>
        <w:t>such,</w:t>
      </w:r>
      <w:r w:rsidR="00F460AE">
        <w:rPr>
          <w:color w:val="231F20"/>
          <w:spacing w:val="-5"/>
        </w:rPr>
        <w:t xml:space="preserve"> </w:t>
      </w:r>
      <w:r w:rsidR="00F460AE">
        <w:rPr>
          <w:color w:val="231F20"/>
        </w:rPr>
        <w:t>will</w:t>
      </w:r>
      <w:r w:rsidR="00F460AE">
        <w:rPr>
          <w:color w:val="231F20"/>
          <w:spacing w:val="-5"/>
        </w:rPr>
        <w:t xml:space="preserve"> </w:t>
      </w:r>
      <w:r w:rsidR="006E322A">
        <w:rPr>
          <w:color w:val="231F20"/>
        </w:rPr>
        <w:t xml:space="preserve">provide coordination activities </w:t>
      </w:r>
      <w:r>
        <w:rPr>
          <w:color w:val="231F20"/>
        </w:rPr>
        <w:t xml:space="preserve">to support </w:t>
      </w:r>
      <w:r w:rsidR="006E322A">
        <w:rPr>
          <w:color w:val="231F20"/>
        </w:rPr>
        <w:t>primary and supporting agencies for</w:t>
      </w:r>
      <w:r>
        <w:rPr>
          <w:color w:val="231F20"/>
        </w:rPr>
        <w:t xml:space="preserve"> </w:t>
      </w:r>
      <w:r w:rsidR="00057A13">
        <w:rPr>
          <w:color w:val="231F20"/>
        </w:rPr>
        <w:t>cybersecurity incident</w:t>
      </w:r>
      <w:r w:rsidR="007055E9">
        <w:rPr>
          <w:color w:val="231F20"/>
        </w:rPr>
        <w:t>s</w:t>
      </w:r>
      <w:r w:rsidR="00F460AE">
        <w:rPr>
          <w:color w:val="231F20"/>
        </w:rPr>
        <w:t>.</w:t>
      </w:r>
      <w:r w:rsidR="00265B76">
        <w:rPr>
          <w:color w:val="231F20"/>
        </w:rPr>
        <w:t xml:space="preserve"> </w:t>
      </w:r>
    </w:p>
    <w:p w14:paraId="57379BEA" w14:textId="77777777" w:rsidR="00F26DAF" w:rsidRDefault="00F26DAF" w:rsidP="00E56AFF">
      <w:pPr>
        <w:jc w:val="both"/>
      </w:pPr>
    </w:p>
    <w:p w14:paraId="500ED937" w14:textId="5ABCBD16" w:rsidR="00F26DAF" w:rsidRDefault="00A04158" w:rsidP="008D6F18">
      <w:pPr>
        <w:pStyle w:val="BodyText"/>
        <w:ind w:left="990" w:right="638" w:firstLine="622"/>
        <w:jc w:val="both"/>
        <w:rPr>
          <w:b/>
          <w:bCs/>
          <w:smallCaps/>
          <w:color w:val="231F20"/>
        </w:rPr>
      </w:pPr>
      <w:r w:rsidRPr="00CC792C">
        <w:rPr>
          <w:b/>
          <w:bCs/>
          <w:smallCaps/>
          <w:color w:val="231F20"/>
        </w:rPr>
        <w:t>Primary</w:t>
      </w:r>
      <w:r w:rsidRPr="00CC792C">
        <w:rPr>
          <w:b/>
          <w:bCs/>
          <w:smallCaps/>
          <w:color w:val="231F20"/>
          <w:spacing w:val="-6"/>
        </w:rPr>
        <w:t xml:space="preserve"> </w:t>
      </w:r>
      <w:r w:rsidRPr="00CC792C">
        <w:rPr>
          <w:b/>
          <w:bCs/>
          <w:smallCaps/>
          <w:color w:val="231F20"/>
        </w:rPr>
        <w:t>Agency</w:t>
      </w:r>
      <w:r w:rsidRPr="00CC792C">
        <w:rPr>
          <w:b/>
          <w:bCs/>
          <w:smallCaps/>
          <w:color w:val="231F20"/>
          <w:spacing w:val="-6"/>
        </w:rPr>
        <w:t xml:space="preserve"> </w:t>
      </w:r>
      <w:r w:rsidRPr="00CC792C">
        <w:rPr>
          <w:b/>
          <w:bCs/>
          <w:smallCaps/>
          <w:color w:val="231F20"/>
        </w:rPr>
        <w:t>–</w:t>
      </w:r>
      <w:r w:rsidRPr="00CC792C">
        <w:rPr>
          <w:b/>
          <w:bCs/>
          <w:smallCaps/>
          <w:color w:val="231F20"/>
          <w:spacing w:val="-12"/>
        </w:rPr>
        <w:t xml:space="preserve"> </w:t>
      </w:r>
      <w:r w:rsidR="00021778">
        <w:rPr>
          <w:b/>
          <w:bCs/>
          <w:smallCaps/>
          <w:color w:val="231F20"/>
        </w:rPr>
        <w:t xml:space="preserve">Local </w:t>
      </w:r>
      <w:r>
        <w:rPr>
          <w:b/>
          <w:bCs/>
          <w:smallCaps/>
          <w:color w:val="231F20"/>
        </w:rPr>
        <w:t xml:space="preserve">law enforcement </w:t>
      </w:r>
    </w:p>
    <w:p w14:paraId="70EDB445" w14:textId="77777777" w:rsidR="00021778" w:rsidRDefault="00021778" w:rsidP="00021778">
      <w:pPr>
        <w:pStyle w:val="BodyText"/>
        <w:ind w:left="837" w:right="638" w:firstLine="622"/>
        <w:jc w:val="both"/>
      </w:pPr>
    </w:p>
    <w:p w14:paraId="7AF32984" w14:textId="4E1F5665" w:rsidR="00A04158" w:rsidRDefault="00A1044D" w:rsidP="008D6F18">
      <w:pPr>
        <w:pStyle w:val="BodyText"/>
        <w:ind w:left="1620" w:right="638"/>
        <w:jc w:val="both"/>
        <w:rPr>
          <w:color w:val="231F20"/>
        </w:rPr>
      </w:pPr>
      <w:r>
        <w:rPr>
          <w:color w:val="231F20"/>
        </w:rPr>
        <w:t xml:space="preserve">Local </w:t>
      </w:r>
      <w:r w:rsidR="00021778">
        <w:rPr>
          <w:color w:val="231F20"/>
        </w:rPr>
        <w:t xml:space="preserve">Law </w:t>
      </w:r>
      <w:r>
        <w:rPr>
          <w:color w:val="231F20"/>
        </w:rPr>
        <w:t xml:space="preserve">Enforcement </w:t>
      </w:r>
      <w:r w:rsidR="00A04158">
        <w:rPr>
          <w:color w:val="231F20"/>
        </w:rPr>
        <w:t>serves</w:t>
      </w:r>
      <w:r w:rsidR="00A04158">
        <w:rPr>
          <w:color w:val="231F20"/>
          <w:spacing w:val="-9"/>
        </w:rPr>
        <w:t xml:space="preserve"> </w:t>
      </w:r>
      <w:r w:rsidR="00A04158">
        <w:rPr>
          <w:color w:val="231F20"/>
        </w:rPr>
        <w:t>as</w:t>
      </w:r>
      <w:r w:rsidR="00A04158">
        <w:rPr>
          <w:color w:val="231F20"/>
          <w:spacing w:val="-9"/>
        </w:rPr>
        <w:t xml:space="preserve"> </w:t>
      </w:r>
      <w:r w:rsidR="00A04158">
        <w:rPr>
          <w:color w:val="231F20"/>
        </w:rPr>
        <w:t>the</w:t>
      </w:r>
      <w:r w:rsidR="00A04158">
        <w:rPr>
          <w:color w:val="231F20"/>
          <w:spacing w:val="-11"/>
        </w:rPr>
        <w:t xml:space="preserve"> </w:t>
      </w:r>
      <w:r w:rsidR="00A04158">
        <w:rPr>
          <w:color w:val="231F20"/>
        </w:rPr>
        <w:t>primary</w:t>
      </w:r>
      <w:r w:rsidR="00A04158">
        <w:rPr>
          <w:color w:val="231F20"/>
          <w:spacing w:val="-11"/>
        </w:rPr>
        <w:t xml:space="preserve"> </w:t>
      </w:r>
      <w:r w:rsidR="00A04158">
        <w:rPr>
          <w:color w:val="231F20"/>
        </w:rPr>
        <w:t>agency</w:t>
      </w:r>
      <w:r w:rsidR="00A04158">
        <w:rPr>
          <w:color w:val="231F20"/>
          <w:spacing w:val="-13"/>
        </w:rPr>
        <w:t xml:space="preserve"> </w:t>
      </w:r>
      <w:r w:rsidR="00A04158">
        <w:rPr>
          <w:color w:val="231F20"/>
        </w:rPr>
        <w:t xml:space="preserve">for </w:t>
      </w:r>
      <w:r w:rsidR="00A926C2">
        <w:rPr>
          <w:color w:val="231F20"/>
        </w:rPr>
        <w:t xml:space="preserve">investigating </w:t>
      </w:r>
      <w:r w:rsidR="007055E9">
        <w:rPr>
          <w:color w:val="231F20"/>
        </w:rPr>
        <w:t>cybersecurity incidents</w:t>
      </w:r>
      <w:r w:rsidR="00A926C2">
        <w:rPr>
          <w:color w:val="231F20"/>
        </w:rPr>
        <w:t xml:space="preserve">. </w:t>
      </w:r>
      <w:r w:rsidR="007055E9">
        <w:rPr>
          <w:color w:val="231F20"/>
        </w:rPr>
        <w:t xml:space="preserve">OEM </w:t>
      </w:r>
      <w:r w:rsidR="00A04158">
        <w:rPr>
          <w:color w:val="231F20"/>
        </w:rPr>
        <w:t>will</w:t>
      </w:r>
      <w:r w:rsidR="00A04158">
        <w:rPr>
          <w:color w:val="231F20"/>
          <w:spacing w:val="-5"/>
        </w:rPr>
        <w:t xml:space="preserve"> </w:t>
      </w:r>
      <w:r w:rsidR="007055E9">
        <w:rPr>
          <w:color w:val="231F20"/>
          <w:spacing w:val="-5"/>
        </w:rPr>
        <w:t xml:space="preserve">provide </w:t>
      </w:r>
      <w:r w:rsidR="00A04158">
        <w:rPr>
          <w:color w:val="231F20"/>
        </w:rPr>
        <w:t>coordinat</w:t>
      </w:r>
      <w:r w:rsidR="007055E9">
        <w:rPr>
          <w:color w:val="231F20"/>
        </w:rPr>
        <w:t>ion</w:t>
      </w:r>
      <w:r w:rsidR="00A04158">
        <w:rPr>
          <w:color w:val="231F20"/>
          <w:spacing w:val="-5"/>
        </w:rPr>
        <w:t xml:space="preserve"> </w:t>
      </w:r>
      <w:r w:rsidR="007055E9">
        <w:rPr>
          <w:color w:val="231F20"/>
        </w:rPr>
        <w:t>activities to support primary and supporting agencies for cybersecurity incidents</w:t>
      </w:r>
      <w:r w:rsidR="00A04158">
        <w:rPr>
          <w:color w:val="231F20"/>
        </w:rPr>
        <w:t>.</w:t>
      </w:r>
      <w:r w:rsidR="00A04158">
        <w:rPr>
          <w:color w:val="231F20"/>
          <w:spacing w:val="40"/>
        </w:rPr>
        <w:t xml:space="preserve"> </w:t>
      </w:r>
    </w:p>
    <w:p w14:paraId="5F41B2A3" w14:textId="77777777" w:rsidR="00222F05" w:rsidRPr="00A04158" w:rsidRDefault="00222F05" w:rsidP="00E56AFF">
      <w:pPr>
        <w:pStyle w:val="BodyText"/>
        <w:ind w:left="837" w:right="638" w:firstLine="622"/>
        <w:jc w:val="both"/>
        <w:rPr>
          <w:color w:val="231F20"/>
        </w:rPr>
      </w:pPr>
    </w:p>
    <w:p w14:paraId="7E6288A3" w14:textId="77777777" w:rsidR="00B74DA9" w:rsidRDefault="00023A40" w:rsidP="00E56AFF">
      <w:pPr>
        <w:pStyle w:val="Heading2"/>
        <w:numPr>
          <w:ilvl w:val="1"/>
          <w:numId w:val="2"/>
        </w:numPr>
        <w:tabs>
          <w:tab w:val="left" w:pos="1680"/>
        </w:tabs>
        <w:ind w:hanging="720"/>
        <w:rPr>
          <w:color w:val="231F20"/>
        </w:rPr>
      </w:pPr>
      <w:r>
        <w:rPr>
          <w:smallCaps/>
          <w:color w:val="231F20"/>
        </w:rPr>
        <w:lastRenderedPageBreak/>
        <w:t xml:space="preserve">Support </w:t>
      </w:r>
      <w:r>
        <w:rPr>
          <w:smallCaps/>
          <w:color w:val="231F20"/>
          <w:spacing w:val="-2"/>
        </w:rPr>
        <w:t>Agencies</w:t>
      </w:r>
    </w:p>
    <w:p w14:paraId="7E6288A4" w14:textId="77777777" w:rsidR="00B74DA9" w:rsidRDefault="00B74DA9" w:rsidP="00E56AFF">
      <w:pPr>
        <w:pStyle w:val="BodyText"/>
        <w:rPr>
          <w:b/>
          <w:sz w:val="18"/>
        </w:rPr>
      </w:pPr>
    </w:p>
    <w:p w14:paraId="7E6288A5" w14:textId="4DBB56C6" w:rsidR="00B74DA9" w:rsidRDefault="00023A40" w:rsidP="008D6F18">
      <w:pPr>
        <w:pStyle w:val="BodyText"/>
        <w:spacing w:line="235" w:lineRule="auto"/>
        <w:ind w:left="1710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 w:rsidR="007C718E">
        <w:rPr>
          <w:color w:val="231F20"/>
          <w:spacing w:val="-4"/>
        </w:rPr>
        <w:t xml:space="preserve">Florida Digital Service </w:t>
      </w:r>
      <w:r>
        <w:rPr>
          <w:color w:val="231F20"/>
        </w:rPr>
        <w:t>Department</w:t>
      </w:r>
      <w:r>
        <w:rPr>
          <w:color w:val="231F20"/>
          <w:spacing w:val="-2"/>
        </w:rPr>
        <w:t xml:space="preserve"> </w:t>
      </w:r>
      <w:r w:rsidR="007C718E">
        <w:rPr>
          <w:color w:val="231F20"/>
        </w:rPr>
        <w:t>(FLDS)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coordinates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other state agencies and communications entities that support </w:t>
      </w:r>
      <w:r w:rsidR="00D14378">
        <w:rPr>
          <w:color w:val="231F20"/>
        </w:rPr>
        <w:t>cybersecurity incident</w:t>
      </w:r>
      <w:r>
        <w:rPr>
          <w:color w:val="231F20"/>
        </w:rPr>
        <w:t xml:space="preserve"> response and recovery efforts</w:t>
      </w:r>
      <w:r w:rsidR="007C718E">
        <w:rPr>
          <w:color w:val="231F20"/>
        </w:rPr>
        <w:t xml:space="preserve"> for </w:t>
      </w:r>
      <w:r w:rsidR="00D10924">
        <w:rPr>
          <w:color w:val="231F20"/>
        </w:rPr>
        <w:t xml:space="preserve">Cybersecurity </w:t>
      </w:r>
      <w:r w:rsidR="007C718E">
        <w:rPr>
          <w:color w:val="231F20"/>
        </w:rPr>
        <w:t>ESF.</w:t>
      </w:r>
    </w:p>
    <w:p w14:paraId="6A40B0D6" w14:textId="77777777" w:rsidR="007C718E" w:rsidRDefault="007C718E" w:rsidP="00E56AFF">
      <w:pPr>
        <w:pStyle w:val="BodyText"/>
        <w:spacing w:line="235" w:lineRule="auto"/>
        <w:ind w:left="959" w:firstLine="720"/>
        <w:rPr>
          <w:color w:val="231F20"/>
        </w:rPr>
      </w:pPr>
    </w:p>
    <w:p w14:paraId="421BB90B" w14:textId="3164BA88" w:rsidR="00935F68" w:rsidRPr="00935F68" w:rsidRDefault="00935F68" w:rsidP="008D6F18">
      <w:pPr>
        <w:pStyle w:val="BodyText"/>
        <w:numPr>
          <w:ilvl w:val="0"/>
          <w:numId w:val="8"/>
        </w:numPr>
        <w:spacing w:line="235" w:lineRule="auto"/>
        <w:ind w:left="2070"/>
        <w:rPr>
          <w:color w:val="231F20"/>
        </w:rPr>
      </w:pPr>
      <w:r>
        <w:rPr>
          <w:b/>
          <w:bCs/>
          <w:color w:val="231F20"/>
        </w:rPr>
        <w:t>Local Office of Economic Opportunity</w:t>
      </w:r>
      <w:r w:rsidR="00BF6B9B">
        <w:rPr>
          <w:color w:val="231F20"/>
        </w:rPr>
        <w:t xml:space="preserve"> – Coordinates</w:t>
      </w:r>
      <w:r w:rsidR="00837394">
        <w:rPr>
          <w:color w:val="231F20"/>
        </w:rPr>
        <w:t xml:space="preserve"> </w:t>
      </w:r>
      <w:r w:rsidR="00BE3250">
        <w:rPr>
          <w:color w:val="231F20"/>
        </w:rPr>
        <w:t xml:space="preserve">economic </w:t>
      </w:r>
      <w:r w:rsidR="00A675DA">
        <w:rPr>
          <w:color w:val="231F20"/>
        </w:rPr>
        <w:t xml:space="preserve">response to </w:t>
      </w:r>
      <w:r w:rsidR="007674CC">
        <w:rPr>
          <w:color w:val="231F20"/>
        </w:rPr>
        <w:t xml:space="preserve">assist with </w:t>
      </w:r>
      <w:r w:rsidR="00A675DA">
        <w:rPr>
          <w:color w:val="231F20"/>
        </w:rPr>
        <w:t>recovery</w:t>
      </w:r>
      <w:r w:rsidR="007674CC">
        <w:rPr>
          <w:color w:val="231F20"/>
        </w:rPr>
        <w:t>.</w:t>
      </w:r>
      <w:r w:rsidR="00A675DA">
        <w:rPr>
          <w:color w:val="231F20"/>
        </w:rPr>
        <w:t xml:space="preserve"> </w:t>
      </w:r>
    </w:p>
    <w:p w14:paraId="7EEC25F1" w14:textId="2A34AE9E" w:rsidR="005F78A1" w:rsidRDefault="007C718E" w:rsidP="008D6F18">
      <w:pPr>
        <w:pStyle w:val="BodyText"/>
        <w:numPr>
          <w:ilvl w:val="0"/>
          <w:numId w:val="8"/>
        </w:numPr>
        <w:spacing w:line="235" w:lineRule="auto"/>
        <w:ind w:left="2070"/>
        <w:rPr>
          <w:color w:val="231F20"/>
        </w:rPr>
      </w:pPr>
      <w:r w:rsidRPr="005F78A1">
        <w:rPr>
          <w:b/>
          <w:bCs/>
          <w:color w:val="231F20"/>
        </w:rPr>
        <w:t>Federal Bureau of Investigation (FBI)</w:t>
      </w:r>
      <w:r w:rsidR="00F45C4D" w:rsidRPr="005F78A1">
        <w:rPr>
          <w:color w:val="231F20"/>
        </w:rPr>
        <w:t xml:space="preserve"> </w:t>
      </w:r>
      <w:r w:rsidR="003D3D69">
        <w:rPr>
          <w:color w:val="231F20"/>
        </w:rPr>
        <w:t>–</w:t>
      </w:r>
      <w:r w:rsidR="00F45C4D" w:rsidRPr="005F78A1">
        <w:rPr>
          <w:color w:val="231F20"/>
        </w:rPr>
        <w:t xml:space="preserve"> </w:t>
      </w:r>
      <w:r w:rsidR="005F78A1">
        <w:rPr>
          <w:color w:val="231F20"/>
        </w:rPr>
        <w:t>Conduct</w:t>
      </w:r>
      <w:r w:rsidR="005F78A1" w:rsidRPr="005F78A1">
        <w:rPr>
          <w:color w:val="231F20"/>
        </w:rPr>
        <w:t xml:space="preserve"> appropriate law enforcement and national security investigative activity, like collecting evidence and gathering intelligence; </w:t>
      </w:r>
      <w:r w:rsidR="005F78A1">
        <w:rPr>
          <w:color w:val="231F20"/>
        </w:rPr>
        <w:t>M</w:t>
      </w:r>
      <w:r w:rsidR="005F78A1" w:rsidRPr="005F78A1">
        <w:rPr>
          <w:color w:val="231F20"/>
        </w:rPr>
        <w:t>itigat</w:t>
      </w:r>
      <w:r w:rsidR="005F78A1">
        <w:rPr>
          <w:color w:val="231F20"/>
        </w:rPr>
        <w:t>e</w:t>
      </w:r>
      <w:r w:rsidR="005F78A1" w:rsidRPr="005F78A1">
        <w:rPr>
          <w:color w:val="231F20"/>
        </w:rPr>
        <w:t xml:space="preserve"> the immediate threat; </w:t>
      </w:r>
      <w:r w:rsidR="005F78A1">
        <w:rPr>
          <w:color w:val="231F20"/>
        </w:rPr>
        <w:t>I</w:t>
      </w:r>
      <w:r w:rsidR="005F78A1" w:rsidRPr="005F78A1">
        <w:rPr>
          <w:color w:val="231F20"/>
        </w:rPr>
        <w:t>dentify disruption activities; and facilitat</w:t>
      </w:r>
      <w:r w:rsidR="005F78A1">
        <w:rPr>
          <w:color w:val="231F20"/>
        </w:rPr>
        <w:t>e</w:t>
      </w:r>
      <w:r w:rsidR="005F78A1" w:rsidRPr="005F78A1">
        <w:rPr>
          <w:color w:val="231F20"/>
        </w:rPr>
        <w:t xml:space="preserve"> information sharing and operational coordination with asset response </w:t>
      </w:r>
      <w:r w:rsidR="00265B76" w:rsidRPr="005F78A1">
        <w:rPr>
          <w:color w:val="231F20"/>
        </w:rPr>
        <w:t>personnel.</w:t>
      </w:r>
    </w:p>
    <w:p w14:paraId="4DB32BE8" w14:textId="1BDEC9DA" w:rsidR="007C718E" w:rsidRPr="005F78A1" w:rsidRDefault="007C718E" w:rsidP="008D6F18">
      <w:pPr>
        <w:pStyle w:val="BodyText"/>
        <w:numPr>
          <w:ilvl w:val="0"/>
          <w:numId w:val="8"/>
        </w:numPr>
        <w:spacing w:line="235" w:lineRule="auto"/>
        <w:ind w:left="2070"/>
        <w:rPr>
          <w:color w:val="231F20"/>
        </w:rPr>
      </w:pPr>
      <w:r w:rsidRPr="005F78A1">
        <w:rPr>
          <w:b/>
          <w:bCs/>
          <w:color w:val="231F20"/>
        </w:rPr>
        <w:t>Cybersecurity and Information Security Agency (CISA)</w:t>
      </w:r>
      <w:r w:rsidR="00EF14B4" w:rsidRPr="005F78A1">
        <w:rPr>
          <w:color w:val="231F20"/>
        </w:rPr>
        <w:t xml:space="preserve"> </w:t>
      </w:r>
      <w:r w:rsidR="003D3D69">
        <w:rPr>
          <w:color w:val="231F20"/>
        </w:rPr>
        <w:t>–</w:t>
      </w:r>
      <w:r w:rsidR="00EF14B4" w:rsidRPr="005F78A1">
        <w:rPr>
          <w:color w:val="231F20"/>
        </w:rPr>
        <w:t xml:space="preserve"> </w:t>
      </w:r>
      <w:r w:rsidR="002C5558" w:rsidRPr="005F78A1">
        <w:rPr>
          <w:color w:val="231F20"/>
        </w:rPr>
        <w:t>Activates to the municipality affected as needed should the level of severity of cybersecurity incident</w:t>
      </w:r>
      <w:r w:rsidR="00200E44" w:rsidRPr="005F78A1">
        <w:rPr>
          <w:color w:val="231F20"/>
        </w:rPr>
        <w:t xml:space="preserve"> require it, as specified by FDLE and FLDS</w:t>
      </w:r>
    </w:p>
    <w:p w14:paraId="6DA8418A" w14:textId="4A2899F0" w:rsidR="007C718E" w:rsidRPr="008528A8" w:rsidRDefault="007C718E" w:rsidP="008D6F18">
      <w:pPr>
        <w:pStyle w:val="BodyText"/>
        <w:numPr>
          <w:ilvl w:val="0"/>
          <w:numId w:val="8"/>
        </w:numPr>
        <w:spacing w:line="235" w:lineRule="auto"/>
        <w:ind w:left="2070"/>
        <w:rPr>
          <w:color w:val="231F20"/>
        </w:rPr>
      </w:pPr>
      <w:r w:rsidRPr="002C5558">
        <w:rPr>
          <w:b/>
          <w:bCs/>
          <w:color w:val="231F20"/>
        </w:rPr>
        <w:t>Florida Center for Cybersecurity (CyberFL)</w:t>
      </w:r>
      <w:r w:rsidR="00060635" w:rsidRPr="008528A8">
        <w:rPr>
          <w:color w:val="231F20"/>
        </w:rPr>
        <w:t xml:space="preserve"> </w:t>
      </w:r>
      <w:r w:rsidR="008528A8">
        <w:rPr>
          <w:color w:val="231F20"/>
        </w:rPr>
        <w:t xml:space="preserve">– serves in an advisory capacity to support affected municipalities with additional training and resources, vulnerability assessments as required, and assistance with </w:t>
      </w:r>
      <w:r w:rsidR="002C5558">
        <w:rPr>
          <w:color w:val="231F20"/>
        </w:rPr>
        <w:t xml:space="preserve">after-action </w:t>
      </w:r>
      <w:r w:rsidR="00265B76">
        <w:rPr>
          <w:color w:val="231F20"/>
        </w:rPr>
        <w:t>reports.</w:t>
      </w:r>
      <w:r w:rsidR="002C5558">
        <w:rPr>
          <w:color w:val="231F20"/>
        </w:rPr>
        <w:t xml:space="preserve"> </w:t>
      </w:r>
    </w:p>
    <w:p w14:paraId="6AE7384D" w14:textId="7DAD0E1F" w:rsidR="007C718E" w:rsidRPr="008528A8" w:rsidRDefault="007C718E" w:rsidP="008D6F18">
      <w:pPr>
        <w:pStyle w:val="BodyText"/>
        <w:numPr>
          <w:ilvl w:val="0"/>
          <w:numId w:val="8"/>
        </w:numPr>
        <w:spacing w:line="235" w:lineRule="auto"/>
        <w:ind w:left="2070"/>
        <w:rPr>
          <w:color w:val="231F20"/>
        </w:rPr>
      </w:pPr>
      <w:r w:rsidRPr="002C5558">
        <w:rPr>
          <w:b/>
          <w:bCs/>
          <w:color w:val="231F20"/>
        </w:rPr>
        <w:t>Florida Department of Military Affairs</w:t>
      </w:r>
      <w:r w:rsidRPr="008528A8">
        <w:rPr>
          <w:color w:val="231F20"/>
        </w:rPr>
        <w:t xml:space="preserve"> </w:t>
      </w:r>
      <w:r w:rsidR="005556F6" w:rsidRPr="008528A8">
        <w:rPr>
          <w:color w:val="231F20"/>
        </w:rPr>
        <w:t xml:space="preserve">– provides </w:t>
      </w:r>
      <w:r w:rsidR="00E84D6D" w:rsidRPr="008528A8">
        <w:rPr>
          <w:color w:val="231F20"/>
        </w:rPr>
        <w:t>National Guard</w:t>
      </w:r>
      <w:r w:rsidR="006201EC" w:rsidRPr="008528A8">
        <w:rPr>
          <w:color w:val="231F20"/>
        </w:rPr>
        <w:t xml:space="preserve"> cyber unit activation as needed</w:t>
      </w:r>
      <w:r w:rsidR="005556F6" w:rsidRPr="008528A8">
        <w:rPr>
          <w:color w:val="231F20"/>
        </w:rPr>
        <w:t xml:space="preserve"> for specific level of severity of cybersecurity incident, as specified by </w:t>
      </w:r>
      <w:r w:rsidR="008528A8" w:rsidRPr="008528A8">
        <w:rPr>
          <w:color w:val="231F20"/>
        </w:rPr>
        <w:t>FDLE and FLDS</w:t>
      </w:r>
      <w:r w:rsidR="00E84D6D" w:rsidRPr="008528A8">
        <w:rPr>
          <w:color w:val="231F20"/>
        </w:rPr>
        <w:t xml:space="preserve"> </w:t>
      </w:r>
    </w:p>
    <w:p w14:paraId="4367D4D6" w14:textId="1E6E20C7" w:rsidR="007C718E" w:rsidRPr="00715660" w:rsidRDefault="007C718E" w:rsidP="008D6F18">
      <w:pPr>
        <w:pStyle w:val="BodyText"/>
        <w:numPr>
          <w:ilvl w:val="0"/>
          <w:numId w:val="8"/>
        </w:numPr>
        <w:spacing w:line="235" w:lineRule="auto"/>
        <w:ind w:left="2070"/>
        <w:rPr>
          <w:color w:val="231F20"/>
        </w:rPr>
      </w:pPr>
      <w:r w:rsidRPr="00715660">
        <w:rPr>
          <w:b/>
          <w:bCs/>
          <w:color w:val="231F20"/>
        </w:rPr>
        <w:t>Florida Department of Economic Opportunity (FDEO)</w:t>
      </w:r>
      <w:r w:rsidR="006201EC" w:rsidRPr="00715660">
        <w:rPr>
          <w:b/>
          <w:bCs/>
          <w:color w:val="231F20"/>
        </w:rPr>
        <w:t xml:space="preserve"> </w:t>
      </w:r>
    </w:p>
    <w:p w14:paraId="4AF36239" w14:textId="77777777" w:rsidR="00146019" w:rsidRPr="009253A4" w:rsidRDefault="00146019" w:rsidP="00146019">
      <w:pPr>
        <w:pStyle w:val="BodyText"/>
        <w:spacing w:line="235" w:lineRule="auto"/>
        <w:ind w:left="1530"/>
        <w:rPr>
          <w:color w:val="231F20"/>
          <w:highlight w:val="yellow"/>
        </w:rPr>
      </w:pPr>
    </w:p>
    <w:p w14:paraId="7E6288AD" w14:textId="551F6A32" w:rsidR="00B74DA9" w:rsidRPr="00CB42D6" w:rsidRDefault="00CB42D6" w:rsidP="00E56AFF">
      <w:pPr>
        <w:pStyle w:val="BodyText"/>
        <w:numPr>
          <w:ilvl w:val="0"/>
          <w:numId w:val="10"/>
        </w:numPr>
        <w:rPr>
          <w:b/>
          <w:bCs/>
        </w:rPr>
      </w:pPr>
      <w:r w:rsidRPr="00CB42D6">
        <w:rPr>
          <w:b/>
          <w:bCs/>
        </w:rPr>
        <w:t>FINANCIAL MANAGEMENT</w:t>
      </w:r>
    </w:p>
    <w:p w14:paraId="7E6288AF" w14:textId="77777777" w:rsidR="00B74DA9" w:rsidRDefault="00B74DA9" w:rsidP="00E56AFF">
      <w:pPr>
        <w:pStyle w:val="BodyText"/>
        <w:rPr>
          <w:b/>
        </w:rPr>
      </w:pPr>
    </w:p>
    <w:p w14:paraId="7E6288B0" w14:textId="18A09C6F" w:rsidR="00B74DA9" w:rsidRDefault="00332C1D" w:rsidP="00E56AFF">
      <w:pPr>
        <w:pStyle w:val="BodyText"/>
        <w:ind w:left="958" w:firstLine="1"/>
        <w:rPr>
          <w:color w:val="231F20"/>
        </w:rPr>
      </w:pPr>
      <w:r>
        <w:rPr>
          <w:color w:val="231F20"/>
        </w:rPr>
        <w:t xml:space="preserve">Per </w:t>
      </w:r>
      <w:r w:rsidR="004E7D36">
        <w:rPr>
          <w:color w:val="231F20"/>
        </w:rPr>
        <w:t xml:space="preserve">State Statute </w:t>
      </w:r>
      <w:r w:rsidR="00FC3897">
        <w:rPr>
          <w:color w:val="231F20"/>
        </w:rPr>
        <w:t xml:space="preserve">282.3186, </w:t>
      </w:r>
      <w:r>
        <w:rPr>
          <w:color w:val="231F20"/>
        </w:rPr>
        <w:t xml:space="preserve">municipalities </w:t>
      </w:r>
      <w:r w:rsidR="00FC3897">
        <w:rPr>
          <w:color w:val="231F20"/>
        </w:rPr>
        <w:t>experiencing a ransomware incident may not pay or otherwise comply with a ransom demand.</w:t>
      </w:r>
      <w:r>
        <w:rPr>
          <w:color w:val="231F20"/>
        </w:rPr>
        <w:t xml:space="preserve"> </w:t>
      </w:r>
      <w:r w:rsidR="00023A40">
        <w:rPr>
          <w:color w:val="231F20"/>
        </w:rPr>
        <w:t xml:space="preserve">All requests for </w:t>
      </w:r>
      <w:r w:rsidR="00FC3897">
        <w:rPr>
          <w:color w:val="231F20"/>
        </w:rPr>
        <w:t>cybersecurity incident</w:t>
      </w:r>
      <w:r w:rsidR="00023A40">
        <w:rPr>
          <w:color w:val="231F20"/>
        </w:rPr>
        <w:t xml:space="preserve"> services must originate through the SEOC WebEOC system.</w:t>
      </w:r>
      <w:r w:rsidR="00023A40">
        <w:rPr>
          <w:color w:val="231F20"/>
          <w:spacing w:val="40"/>
        </w:rPr>
        <w:t xml:space="preserve"> </w:t>
      </w:r>
      <w:r w:rsidR="00023A40">
        <w:rPr>
          <w:color w:val="231F20"/>
        </w:rPr>
        <w:t>Once</w:t>
      </w:r>
      <w:r w:rsidR="00023A40">
        <w:rPr>
          <w:color w:val="231F20"/>
          <w:spacing w:val="-5"/>
        </w:rPr>
        <w:t xml:space="preserve"> </w:t>
      </w:r>
      <w:r w:rsidR="00023A40">
        <w:rPr>
          <w:color w:val="231F20"/>
        </w:rPr>
        <w:t>entered</w:t>
      </w:r>
      <w:r w:rsidR="00023A40">
        <w:rPr>
          <w:color w:val="231F20"/>
          <w:spacing w:val="-3"/>
        </w:rPr>
        <w:t xml:space="preserve"> </w:t>
      </w:r>
      <w:r w:rsidR="00023A40">
        <w:rPr>
          <w:color w:val="231F20"/>
        </w:rPr>
        <w:t>into</w:t>
      </w:r>
      <w:r w:rsidR="00023A40">
        <w:rPr>
          <w:color w:val="231F20"/>
          <w:spacing w:val="-3"/>
        </w:rPr>
        <w:t xml:space="preserve"> </w:t>
      </w:r>
      <w:r w:rsidR="00023A40">
        <w:rPr>
          <w:color w:val="231F20"/>
        </w:rPr>
        <w:t>WebEOC</w:t>
      </w:r>
      <w:r w:rsidR="00023A40">
        <w:rPr>
          <w:color w:val="231F20"/>
          <w:spacing w:val="-3"/>
        </w:rPr>
        <w:t xml:space="preserve"> </w:t>
      </w:r>
      <w:r w:rsidR="00023A40">
        <w:rPr>
          <w:color w:val="231F20"/>
        </w:rPr>
        <w:t>and</w:t>
      </w:r>
      <w:r w:rsidR="00023A40">
        <w:rPr>
          <w:color w:val="231F20"/>
          <w:spacing w:val="-5"/>
        </w:rPr>
        <w:t xml:space="preserve"> </w:t>
      </w:r>
      <w:r w:rsidR="00023A40">
        <w:rPr>
          <w:color w:val="231F20"/>
        </w:rPr>
        <w:t>tasked,</w:t>
      </w:r>
      <w:r w:rsidR="00023A40">
        <w:rPr>
          <w:color w:val="231F20"/>
          <w:spacing w:val="-6"/>
        </w:rPr>
        <w:t xml:space="preserve"> </w:t>
      </w:r>
      <w:r w:rsidR="00D10924">
        <w:rPr>
          <w:color w:val="231F20"/>
        </w:rPr>
        <w:t xml:space="preserve">Cybersecurity </w:t>
      </w:r>
      <w:r w:rsidR="00023A40">
        <w:rPr>
          <w:color w:val="231F20"/>
        </w:rPr>
        <w:t>ESF</w:t>
      </w:r>
      <w:r w:rsidR="00023A40">
        <w:rPr>
          <w:color w:val="231F20"/>
          <w:spacing w:val="-2"/>
        </w:rPr>
        <w:t xml:space="preserve"> </w:t>
      </w:r>
      <w:r w:rsidR="00023A40">
        <w:rPr>
          <w:color w:val="231F20"/>
        </w:rPr>
        <w:t>will</w:t>
      </w:r>
      <w:r w:rsidR="00023A40">
        <w:rPr>
          <w:color w:val="231F20"/>
          <w:spacing w:val="-3"/>
        </w:rPr>
        <w:t xml:space="preserve"> </w:t>
      </w:r>
      <w:r w:rsidR="00023A40">
        <w:rPr>
          <w:color w:val="231F20"/>
        </w:rPr>
        <w:t>initiate</w:t>
      </w:r>
      <w:r w:rsidR="00023A40">
        <w:rPr>
          <w:color w:val="231F20"/>
          <w:spacing w:val="-2"/>
        </w:rPr>
        <w:t xml:space="preserve"> </w:t>
      </w:r>
      <w:r w:rsidR="00023A40">
        <w:rPr>
          <w:color w:val="231F20"/>
        </w:rPr>
        <w:t>action.</w:t>
      </w:r>
    </w:p>
    <w:p w14:paraId="0F99C586" w14:textId="77777777" w:rsidR="006B55FB" w:rsidRDefault="006B55FB" w:rsidP="00E56AFF">
      <w:pPr>
        <w:pStyle w:val="BodyText"/>
        <w:ind w:left="958" w:firstLine="1"/>
      </w:pPr>
    </w:p>
    <w:p w14:paraId="7E6288B2" w14:textId="77777777" w:rsidR="00B74DA9" w:rsidRPr="006B55FB" w:rsidRDefault="00023A40" w:rsidP="00E56AFF">
      <w:pPr>
        <w:pStyle w:val="Heading1"/>
        <w:numPr>
          <w:ilvl w:val="0"/>
          <w:numId w:val="2"/>
        </w:numPr>
        <w:tabs>
          <w:tab w:val="left" w:pos="960"/>
        </w:tabs>
        <w:spacing w:before="0"/>
        <w:ind w:hanging="720"/>
        <w:jc w:val="left"/>
      </w:pPr>
      <w:r w:rsidRPr="006B55FB">
        <w:rPr>
          <w:color w:val="231F20"/>
        </w:rPr>
        <w:t>REFERENCES</w:t>
      </w:r>
      <w:r w:rsidRPr="006B55FB">
        <w:rPr>
          <w:color w:val="231F20"/>
          <w:spacing w:val="-8"/>
        </w:rPr>
        <w:t xml:space="preserve"> </w:t>
      </w:r>
      <w:r w:rsidRPr="006B55FB">
        <w:rPr>
          <w:color w:val="231F20"/>
        </w:rPr>
        <w:t>AND</w:t>
      </w:r>
      <w:r w:rsidRPr="006B55FB">
        <w:rPr>
          <w:color w:val="231F20"/>
          <w:spacing w:val="-7"/>
        </w:rPr>
        <w:t xml:space="preserve"> </w:t>
      </w:r>
      <w:r w:rsidRPr="006B55FB">
        <w:rPr>
          <w:color w:val="231F20"/>
          <w:spacing w:val="-2"/>
        </w:rPr>
        <w:t>AUTHORITIES</w:t>
      </w:r>
    </w:p>
    <w:p w14:paraId="7E6288B3" w14:textId="77777777" w:rsidR="00B74DA9" w:rsidRDefault="00B74DA9" w:rsidP="00E56AFF">
      <w:pPr>
        <w:pStyle w:val="BodyText"/>
        <w:rPr>
          <w:b/>
        </w:rPr>
      </w:pPr>
    </w:p>
    <w:p w14:paraId="7E6288C6" w14:textId="26428099" w:rsidR="00B74DA9" w:rsidRPr="008D6F18" w:rsidRDefault="00023A40" w:rsidP="008D6F18">
      <w:pPr>
        <w:pStyle w:val="BodyText"/>
        <w:spacing w:line="278" w:lineRule="auto"/>
        <w:ind w:left="990" w:firstLine="1"/>
      </w:pP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references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 w:rsidR="007C718E">
        <w:rPr>
          <w:color w:val="231F20"/>
        </w:rPr>
        <w:t>Florida Digital Service (FLDS)</w:t>
      </w:r>
      <w:r>
        <w:rPr>
          <w:color w:val="231F20"/>
        </w:rPr>
        <w:t xml:space="preserve"> ESF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 w:rsidR="007C718E">
        <w:rPr>
          <w:color w:val="231F20"/>
        </w:rPr>
        <w:t>0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Library</w:t>
      </w:r>
      <w:r w:rsidR="000658E5">
        <w:rPr>
          <w:color w:val="231F20"/>
          <w:spacing w:val="-2"/>
        </w:rPr>
        <w:t xml:space="preserve">, as well as through guidance from House Bill 7055 and Florida State Statutes </w:t>
      </w:r>
      <w:r w:rsidR="00A1269C">
        <w:rPr>
          <w:color w:val="231F20"/>
          <w:spacing w:val="-2"/>
        </w:rPr>
        <w:t>282.3185</w:t>
      </w:r>
      <w:r w:rsidR="006B55FB">
        <w:rPr>
          <w:color w:val="231F20"/>
          <w:spacing w:val="-2"/>
        </w:rPr>
        <w:t>.</w:t>
      </w:r>
    </w:p>
    <w:sectPr w:rsidR="00B74DA9" w:rsidRPr="008D6F18">
      <w:headerReference w:type="default" r:id="rId8"/>
      <w:footerReference w:type="default" r:id="rId9"/>
      <w:pgSz w:w="12240" w:h="15840"/>
      <w:pgMar w:top="1060" w:right="1240" w:bottom="1380" w:left="1200" w:header="717" w:footer="1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3FC" w14:textId="77777777" w:rsidR="00136E0C" w:rsidRDefault="00136E0C">
      <w:r>
        <w:separator/>
      </w:r>
    </w:p>
  </w:endnote>
  <w:endnote w:type="continuationSeparator" w:id="0">
    <w:p w14:paraId="40E068DD" w14:textId="77777777" w:rsidR="00136E0C" w:rsidRDefault="0013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88C8" w14:textId="77777777" w:rsidR="00B74DA9" w:rsidRDefault="00023A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E6288CF" wp14:editId="625C6EE5">
              <wp:simplePos x="0" y="0"/>
              <wp:positionH relativeFrom="margin">
                <wp:align>center</wp:align>
              </wp:positionH>
              <wp:positionV relativeFrom="page">
                <wp:posOffset>9280652</wp:posOffset>
              </wp:positionV>
              <wp:extent cx="1938528" cy="1828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8528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6288D3" w14:textId="0F172228" w:rsidR="00B74DA9" w:rsidRDefault="008D6F18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mallCaps/>
                              <w:color w:val="231F20"/>
                              <w:sz w:val="18"/>
                            </w:rPr>
                            <w:t>Sponsored by Cyber Florida at USF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288C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0;margin-top:730.75pt;width:152.65pt;height:14.4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" filled="f" stroked="f">
              <v:textbox inset="0,0,0,0">
                <w:txbxContent>
                  <w:p w14:paraId="7E6288D3" w14:textId="0F172228" w:rsidR="00B74DA9" w:rsidRDefault="008D6F18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mallCaps/>
                        <w:color w:val="231F20"/>
                        <w:sz w:val="18"/>
                      </w:rPr>
                      <w:t>Sponsored by Cyber Florida at USF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07F9" w14:textId="77777777" w:rsidR="00136E0C" w:rsidRDefault="00136E0C">
      <w:r>
        <w:separator/>
      </w:r>
    </w:p>
  </w:footnote>
  <w:footnote w:type="continuationSeparator" w:id="0">
    <w:p w14:paraId="14B8E072" w14:textId="77777777" w:rsidR="00136E0C" w:rsidRDefault="0013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88C7" w14:textId="25CF0F6D" w:rsidR="00B74DA9" w:rsidRDefault="00023A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E6288CB" wp14:editId="138F7EC6">
              <wp:simplePos x="0" y="0"/>
              <wp:positionH relativeFrom="page">
                <wp:posOffset>889509</wp:posOffset>
              </wp:positionH>
              <wp:positionV relativeFrom="page">
                <wp:posOffset>442736</wp:posOffset>
              </wp:positionV>
              <wp:extent cx="282702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70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6288D1" w14:textId="0C6C32F8" w:rsidR="00B74DA9" w:rsidRDefault="00B74DA9" w:rsidP="008D6F18">
                          <w:pPr>
                            <w:spacing w:before="17"/>
                            <w:rPr>
                              <w:rFonts w:ascii="Century Gothic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288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.05pt;margin-top:34.85pt;width:222.6pt;height:13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" filled="f" stroked="f">
              <v:textbox inset="0,0,0,0">
                <w:txbxContent>
                  <w:p w14:paraId="7E6288D1" w14:textId="0C6C32F8" w:rsidR="00B74DA9" w:rsidRDefault="00B74DA9" w:rsidP="008D6F18">
                    <w:pPr>
                      <w:spacing w:before="17"/>
                      <w:rPr>
                        <w:rFonts w:ascii="Century Gothic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36C9"/>
    <w:multiLevelType w:val="hybridMultilevel"/>
    <w:tmpl w:val="75C8D4DA"/>
    <w:lvl w:ilvl="0" w:tplc="42284938">
      <w:start w:val="6"/>
      <w:numFmt w:val="upperRoman"/>
      <w:lvlText w:val="%1."/>
      <w:lvlJc w:val="left"/>
      <w:pPr>
        <w:ind w:left="960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1E535E"/>
    <w:multiLevelType w:val="hybridMultilevel"/>
    <w:tmpl w:val="E2EE5B28"/>
    <w:lvl w:ilvl="0" w:tplc="8CAE564C">
      <w:start w:val="2"/>
      <w:numFmt w:val="upperRoman"/>
      <w:lvlText w:val="%1."/>
      <w:lvlJc w:val="left"/>
      <w:pPr>
        <w:ind w:left="960" w:hanging="721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100"/>
        <w:sz w:val="22"/>
        <w:szCs w:val="22"/>
        <w:lang w:val="en-US" w:eastAsia="en-US" w:bidi="ar-SA"/>
      </w:rPr>
    </w:lvl>
    <w:lvl w:ilvl="1" w:tplc="FA96F2CC">
      <w:start w:val="1"/>
      <w:numFmt w:val="upperLetter"/>
      <w:lvlText w:val="%2."/>
      <w:lvlJc w:val="left"/>
      <w:pPr>
        <w:ind w:left="1680" w:hanging="721"/>
      </w:pPr>
      <w:rPr>
        <w:rFonts w:hint="default"/>
        <w:spacing w:val="-1"/>
        <w:w w:val="100"/>
        <w:lang w:val="en-US" w:eastAsia="en-US" w:bidi="ar-SA"/>
      </w:rPr>
    </w:lvl>
    <w:lvl w:ilvl="2" w:tplc="FE966B94">
      <w:start w:val="1"/>
      <w:numFmt w:val="decimal"/>
      <w:lvlText w:val="%3."/>
      <w:lvlJc w:val="left"/>
      <w:pPr>
        <w:ind w:left="1818" w:hanging="721"/>
      </w:pPr>
      <w:rPr>
        <w:rFonts w:hint="default"/>
        <w:spacing w:val="-1"/>
        <w:w w:val="100"/>
        <w:lang w:val="en-US" w:eastAsia="en-US" w:bidi="ar-SA"/>
      </w:rPr>
    </w:lvl>
    <w:lvl w:ilvl="3" w:tplc="9B2EE272">
      <w:start w:val="1"/>
      <w:numFmt w:val="lowerLetter"/>
      <w:lvlText w:val="%4."/>
      <w:lvlJc w:val="left"/>
      <w:pPr>
        <w:ind w:left="3119" w:hanging="72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4" w:tplc="EB9C72A2">
      <w:numFmt w:val="bullet"/>
      <w:lvlText w:val="•"/>
      <w:lvlJc w:val="left"/>
      <w:pPr>
        <w:ind w:left="2280" w:hanging="721"/>
      </w:pPr>
      <w:rPr>
        <w:rFonts w:hint="default"/>
        <w:lang w:val="en-US" w:eastAsia="en-US" w:bidi="ar-SA"/>
      </w:rPr>
    </w:lvl>
    <w:lvl w:ilvl="5" w:tplc="3918B64E">
      <w:numFmt w:val="bullet"/>
      <w:lvlText w:val="•"/>
      <w:lvlJc w:val="left"/>
      <w:pPr>
        <w:ind w:left="2400" w:hanging="721"/>
      </w:pPr>
      <w:rPr>
        <w:rFonts w:hint="default"/>
        <w:lang w:val="en-US" w:eastAsia="en-US" w:bidi="ar-SA"/>
      </w:rPr>
    </w:lvl>
    <w:lvl w:ilvl="6" w:tplc="8020E744">
      <w:numFmt w:val="bullet"/>
      <w:lvlText w:val="•"/>
      <w:lvlJc w:val="left"/>
      <w:pPr>
        <w:ind w:left="3120" w:hanging="721"/>
      </w:pPr>
      <w:rPr>
        <w:rFonts w:hint="default"/>
        <w:lang w:val="en-US" w:eastAsia="en-US" w:bidi="ar-SA"/>
      </w:rPr>
    </w:lvl>
    <w:lvl w:ilvl="7" w:tplc="BAF6FAB4">
      <w:numFmt w:val="bullet"/>
      <w:lvlText w:val="•"/>
      <w:lvlJc w:val="left"/>
      <w:pPr>
        <w:ind w:left="4790" w:hanging="721"/>
      </w:pPr>
      <w:rPr>
        <w:rFonts w:hint="default"/>
        <w:lang w:val="en-US" w:eastAsia="en-US" w:bidi="ar-SA"/>
      </w:rPr>
    </w:lvl>
    <w:lvl w:ilvl="8" w:tplc="784EAB04">
      <w:numFmt w:val="bullet"/>
      <w:lvlText w:val="•"/>
      <w:lvlJc w:val="left"/>
      <w:pPr>
        <w:ind w:left="646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33932A7"/>
    <w:multiLevelType w:val="hybridMultilevel"/>
    <w:tmpl w:val="C3A4EC76"/>
    <w:lvl w:ilvl="0" w:tplc="0409000F">
      <w:start w:val="1"/>
      <w:numFmt w:val="decimal"/>
      <w:lvlText w:val="%1."/>
      <w:lvlJc w:val="left"/>
      <w:pPr>
        <w:ind w:left="2399" w:hanging="360"/>
      </w:pPr>
    </w:lvl>
    <w:lvl w:ilvl="1" w:tplc="04090019" w:tentative="1">
      <w:start w:val="1"/>
      <w:numFmt w:val="lowerLetter"/>
      <w:lvlText w:val="%2."/>
      <w:lvlJc w:val="left"/>
      <w:pPr>
        <w:ind w:left="3119" w:hanging="360"/>
      </w:pPr>
    </w:lvl>
    <w:lvl w:ilvl="2" w:tplc="0409001B" w:tentative="1">
      <w:start w:val="1"/>
      <w:numFmt w:val="lowerRoman"/>
      <w:lvlText w:val="%3."/>
      <w:lvlJc w:val="right"/>
      <w:pPr>
        <w:ind w:left="3839" w:hanging="180"/>
      </w:pPr>
    </w:lvl>
    <w:lvl w:ilvl="3" w:tplc="0409000F" w:tentative="1">
      <w:start w:val="1"/>
      <w:numFmt w:val="decimal"/>
      <w:lvlText w:val="%4."/>
      <w:lvlJc w:val="left"/>
      <w:pPr>
        <w:ind w:left="4559" w:hanging="360"/>
      </w:pPr>
    </w:lvl>
    <w:lvl w:ilvl="4" w:tplc="04090019" w:tentative="1">
      <w:start w:val="1"/>
      <w:numFmt w:val="lowerLetter"/>
      <w:lvlText w:val="%5."/>
      <w:lvlJc w:val="left"/>
      <w:pPr>
        <w:ind w:left="5279" w:hanging="360"/>
      </w:pPr>
    </w:lvl>
    <w:lvl w:ilvl="5" w:tplc="0409001B" w:tentative="1">
      <w:start w:val="1"/>
      <w:numFmt w:val="lowerRoman"/>
      <w:lvlText w:val="%6."/>
      <w:lvlJc w:val="right"/>
      <w:pPr>
        <w:ind w:left="5999" w:hanging="180"/>
      </w:pPr>
    </w:lvl>
    <w:lvl w:ilvl="6" w:tplc="0409000F" w:tentative="1">
      <w:start w:val="1"/>
      <w:numFmt w:val="decimal"/>
      <w:lvlText w:val="%7."/>
      <w:lvlJc w:val="left"/>
      <w:pPr>
        <w:ind w:left="6719" w:hanging="360"/>
      </w:pPr>
    </w:lvl>
    <w:lvl w:ilvl="7" w:tplc="04090019" w:tentative="1">
      <w:start w:val="1"/>
      <w:numFmt w:val="lowerLetter"/>
      <w:lvlText w:val="%8."/>
      <w:lvlJc w:val="left"/>
      <w:pPr>
        <w:ind w:left="7439" w:hanging="360"/>
      </w:pPr>
    </w:lvl>
    <w:lvl w:ilvl="8" w:tplc="040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3" w15:restartNumberingAfterBreak="0">
    <w:nsid w:val="15E76863"/>
    <w:multiLevelType w:val="hybridMultilevel"/>
    <w:tmpl w:val="2666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578B"/>
    <w:multiLevelType w:val="hybridMultilevel"/>
    <w:tmpl w:val="7618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4981"/>
    <w:multiLevelType w:val="hybridMultilevel"/>
    <w:tmpl w:val="181E9796"/>
    <w:lvl w:ilvl="0" w:tplc="C5B43F76">
      <w:start w:val="2"/>
      <w:numFmt w:val="decimal"/>
      <w:lvlText w:val="%1."/>
      <w:lvlJc w:val="left"/>
      <w:pPr>
        <w:ind w:left="2277" w:hanging="7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22600292">
      <w:numFmt w:val="bullet"/>
      <w:lvlText w:val="•"/>
      <w:lvlJc w:val="left"/>
      <w:pPr>
        <w:ind w:left="3032" w:hanging="720"/>
      </w:pPr>
      <w:rPr>
        <w:rFonts w:hint="default"/>
        <w:lang w:val="en-US" w:eastAsia="en-US" w:bidi="ar-SA"/>
      </w:rPr>
    </w:lvl>
    <w:lvl w:ilvl="2" w:tplc="DE1ECCDC">
      <w:numFmt w:val="bullet"/>
      <w:lvlText w:val="•"/>
      <w:lvlJc w:val="left"/>
      <w:pPr>
        <w:ind w:left="3784" w:hanging="720"/>
      </w:pPr>
      <w:rPr>
        <w:rFonts w:hint="default"/>
        <w:lang w:val="en-US" w:eastAsia="en-US" w:bidi="ar-SA"/>
      </w:rPr>
    </w:lvl>
    <w:lvl w:ilvl="3" w:tplc="9A704C58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4" w:tplc="59069EBE"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5" w:tplc="75F6BA44"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6" w:tplc="363A97A4">
      <w:numFmt w:val="bullet"/>
      <w:lvlText w:val="•"/>
      <w:lvlJc w:val="left"/>
      <w:pPr>
        <w:ind w:left="6792" w:hanging="720"/>
      </w:pPr>
      <w:rPr>
        <w:rFonts w:hint="default"/>
        <w:lang w:val="en-US" w:eastAsia="en-US" w:bidi="ar-SA"/>
      </w:rPr>
    </w:lvl>
    <w:lvl w:ilvl="7" w:tplc="EB6A08E2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8" w:tplc="1D70C98C"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4C661906"/>
    <w:multiLevelType w:val="hybridMultilevel"/>
    <w:tmpl w:val="47AC06CA"/>
    <w:lvl w:ilvl="0" w:tplc="212A9A62">
      <w:start w:val="6"/>
      <w:numFmt w:val="upperRoman"/>
      <w:lvlText w:val="%1."/>
      <w:lvlJc w:val="left"/>
      <w:pPr>
        <w:ind w:left="1680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3A07A54"/>
    <w:multiLevelType w:val="multilevel"/>
    <w:tmpl w:val="9A9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A318E"/>
    <w:multiLevelType w:val="hybridMultilevel"/>
    <w:tmpl w:val="C614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D6BA8"/>
    <w:multiLevelType w:val="multilevel"/>
    <w:tmpl w:val="BF1C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727548">
    <w:abstractNumId w:val="5"/>
  </w:num>
  <w:num w:numId="2" w16cid:durableId="794328723">
    <w:abstractNumId w:val="1"/>
  </w:num>
  <w:num w:numId="3" w16cid:durableId="2030375258">
    <w:abstractNumId w:val="9"/>
  </w:num>
  <w:num w:numId="4" w16cid:durableId="820733678">
    <w:abstractNumId w:val="7"/>
  </w:num>
  <w:num w:numId="5" w16cid:durableId="1147743263">
    <w:abstractNumId w:val="8"/>
  </w:num>
  <w:num w:numId="6" w16cid:durableId="34741900">
    <w:abstractNumId w:val="4"/>
  </w:num>
  <w:num w:numId="7" w16cid:durableId="1619948772">
    <w:abstractNumId w:val="3"/>
  </w:num>
  <w:num w:numId="8" w16cid:durableId="1739206902">
    <w:abstractNumId w:val="2"/>
  </w:num>
  <w:num w:numId="9" w16cid:durableId="926040738">
    <w:abstractNumId w:val="6"/>
  </w:num>
  <w:num w:numId="10" w16cid:durableId="9844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2MzY0tTC3MDI3MbVQ0lEKTi0uzszPAykwrAUAJRhTuiwAAAA="/>
  </w:docVars>
  <w:rsids>
    <w:rsidRoot w:val="00B74DA9"/>
    <w:rsid w:val="000034D2"/>
    <w:rsid w:val="0000354D"/>
    <w:rsid w:val="00021778"/>
    <w:rsid w:val="00023A40"/>
    <w:rsid w:val="00055950"/>
    <w:rsid w:val="00057A13"/>
    <w:rsid w:val="00060635"/>
    <w:rsid w:val="000658E5"/>
    <w:rsid w:val="00076E11"/>
    <w:rsid w:val="0008628C"/>
    <w:rsid w:val="000B4E8E"/>
    <w:rsid w:val="000E797D"/>
    <w:rsid w:val="000F0B04"/>
    <w:rsid w:val="00117E03"/>
    <w:rsid w:val="0013386F"/>
    <w:rsid w:val="00136E0C"/>
    <w:rsid w:val="00141992"/>
    <w:rsid w:val="00146019"/>
    <w:rsid w:val="0015574A"/>
    <w:rsid w:val="001735C5"/>
    <w:rsid w:val="00175E7D"/>
    <w:rsid w:val="001A5072"/>
    <w:rsid w:val="001C6CD7"/>
    <w:rsid w:val="001D00E0"/>
    <w:rsid w:val="00200E44"/>
    <w:rsid w:val="0020294F"/>
    <w:rsid w:val="00205D37"/>
    <w:rsid w:val="00214EF7"/>
    <w:rsid w:val="00222F05"/>
    <w:rsid w:val="00232FE8"/>
    <w:rsid w:val="00234BAA"/>
    <w:rsid w:val="00264692"/>
    <w:rsid w:val="00265B76"/>
    <w:rsid w:val="00281AD8"/>
    <w:rsid w:val="00282656"/>
    <w:rsid w:val="00287EE1"/>
    <w:rsid w:val="002B40E7"/>
    <w:rsid w:val="002C5558"/>
    <w:rsid w:val="002E1248"/>
    <w:rsid w:val="002E2D8E"/>
    <w:rsid w:val="0031273C"/>
    <w:rsid w:val="00314FF3"/>
    <w:rsid w:val="00332C1D"/>
    <w:rsid w:val="003455A6"/>
    <w:rsid w:val="00354C6E"/>
    <w:rsid w:val="00363CDA"/>
    <w:rsid w:val="00372A74"/>
    <w:rsid w:val="00385EB5"/>
    <w:rsid w:val="00392470"/>
    <w:rsid w:val="003B5EFE"/>
    <w:rsid w:val="003C23D3"/>
    <w:rsid w:val="003D3D69"/>
    <w:rsid w:val="003D4F85"/>
    <w:rsid w:val="00464AD5"/>
    <w:rsid w:val="00467C5D"/>
    <w:rsid w:val="0048216D"/>
    <w:rsid w:val="004B0FD7"/>
    <w:rsid w:val="004E7D36"/>
    <w:rsid w:val="00506883"/>
    <w:rsid w:val="00513FA6"/>
    <w:rsid w:val="00524B5C"/>
    <w:rsid w:val="005309FB"/>
    <w:rsid w:val="00532F80"/>
    <w:rsid w:val="0054134F"/>
    <w:rsid w:val="00546BA4"/>
    <w:rsid w:val="005556F6"/>
    <w:rsid w:val="00566992"/>
    <w:rsid w:val="00571D1D"/>
    <w:rsid w:val="005805AB"/>
    <w:rsid w:val="00590E00"/>
    <w:rsid w:val="005A5B68"/>
    <w:rsid w:val="005D3E2C"/>
    <w:rsid w:val="005E3501"/>
    <w:rsid w:val="005E74F1"/>
    <w:rsid w:val="005F3613"/>
    <w:rsid w:val="005F78A1"/>
    <w:rsid w:val="006137A2"/>
    <w:rsid w:val="006201EC"/>
    <w:rsid w:val="00622BFA"/>
    <w:rsid w:val="0065591E"/>
    <w:rsid w:val="006574F9"/>
    <w:rsid w:val="006922F0"/>
    <w:rsid w:val="00695F58"/>
    <w:rsid w:val="006B04CC"/>
    <w:rsid w:val="006B55FB"/>
    <w:rsid w:val="006B5679"/>
    <w:rsid w:val="006D4DA0"/>
    <w:rsid w:val="006E322A"/>
    <w:rsid w:val="006E7811"/>
    <w:rsid w:val="007055E9"/>
    <w:rsid w:val="007071F0"/>
    <w:rsid w:val="00715660"/>
    <w:rsid w:val="007674CC"/>
    <w:rsid w:val="00772B6F"/>
    <w:rsid w:val="007B0F0D"/>
    <w:rsid w:val="007C718E"/>
    <w:rsid w:val="007C7D0E"/>
    <w:rsid w:val="007D691B"/>
    <w:rsid w:val="007F2E4C"/>
    <w:rsid w:val="007F5D52"/>
    <w:rsid w:val="00837394"/>
    <w:rsid w:val="00850424"/>
    <w:rsid w:val="008528A8"/>
    <w:rsid w:val="0088360E"/>
    <w:rsid w:val="008D6F18"/>
    <w:rsid w:val="008E1A39"/>
    <w:rsid w:val="008F5D82"/>
    <w:rsid w:val="0091527C"/>
    <w:rsid w:val="00916DCC"/>
    <w:rsid w:val="009253A4"/>
    <w:rsid w:val="00933C21"/>
    <w:rsid w:val="00935F68"/>
    <w:rsid w:val="00971070"/>
    <w:rsid w:val="009B24B8"/>
    <w:rsid w:val="009B3658"/>
    <w:rsid w:val="009C59CA"/>
    <w:rsid w:val="009E2F2F"/>
    <w:rsid w:val="009E50D3"/>
    <w:rsid w:val="009F7BAF"/>
    <w:rsid w:val="00A04158"/>
    <w:rsid w:val="00A1044D"/>
    <w:rsid w:val="00A1269C"/>
    <w:rsid w:val="00A54474"/>
    <w:rsid w:val="00A675DA"/>
    <w:rsid w:val="00A73D45"/>
    <w:rsid w:val="00A81665"/>
    <w:rsid w:val="00A926C2"/>
    <w:rsid w:val="00AA0E8A"/>
    <w:rsid w:val="00AE08F1"/>
    <w:rsid w:val="00B167E9"/>
    <w:rsid w:val="00B23892"/>
    <w:rsid w:val="00B36B52"/>
    <w:rsid w:val="00B469DC"/>
    <w:rsid w:val="00B52FE8"/>
    <w:rsid w:val="00B70D8A"/>
    <w:rsid w:val="00B74DA9"/>
    <w:rsid w:val="00BA00D9"/>
    <w:rsid w:val="00BB764A"/>
    <w:rsid w:val="00BC49BB"/>
    <w:rsid w:val="00BD0B36"/>
    <w:rsid w:val="00BE3250"/>
    <w:rsid w:val="00BF6B9B"/>
    <w:rsid w:val="00C239D8"/>
    <w:rsid w:val="00C2748A"/>
    <w:rsid w:val="00C436E1"/>
    <w:rsid w:val="00C46552"/>
    <w:rsid w:val="00C5425E"/>
    <w:rsid w:val="00C83D51"/>
    <w:rsid w:val="00CA63F5"/>
    <w:rsid w:val="00CB19C5"/>
    <w:rsid w:val="00CB42D6"/>
    <w:rsid w:val="00CC792C"/>
    <w:rsid w:val="00CF52F1"/>
    <w:rsid w:val="00CF696E"/>
    <w:rsid w:val="00D0555B"/>
    <w:rsid w:val="00D10924"/>
    <w:rsid w:val="00D14378"/>
    <w:rsid w:val="00D26648"/>
    <w:rsid w:val="00D2722B"/>
    <w:rsid w:val="00D349FF"/>
    <w:rsid w:val="00D50DDD"/>
    <w:rsid w:val="00D54956"/>
    <w:rsid w:val="00D825B0"/>
    <w:rsid w:val="00DA4974"/>
    <w:rsid w:val="00DC325D"/>
    <w:rsid w:val="00E034B1"/>
    <w:rsid w:val="00E1574E"/>
    <w:rsid w:val="00E42CF2"/>
    <w:rsid w:val="00E550CF"/>
    <w:rsid w:val="00E56AFF"/>
    <w:rsid w:val="00E84D6D"/>
    <w:rsid w:val="00E9715E"/>
    <w:rsid w:val="00EA0900"/>
    <w:rsid w:val="00EA35D7"/>
    <w:rsid w:val="00EC4798"/>
    <w:rsid w:val="00EC63CE"/>
    <w:rsid w:val="00EC652B"/>
    <w:rsid w:val="00ED5C13"/>
    <w:rsid w:val="00ED5CA5"/>
    <w:rsid w:val="00EE5275"/>
    <w:rsid w:val="00EF14B4"/>
    <w:rsid w:val="00F239EC"/>
    <w:rsid w:val="00F26DAF"/>
    <w:rsid w:val="00F40850"/>
    <w:rsid w:val="00F4269D"/>
    <w:rsid w:val="00F45C4D"/>
    <w:rsid w:val="00F460AE"/>
    <w:rsid w:val="00F55AD4"/>
    <w:rsid w:val="00F5798D"/>
    <w:rsid w:val="00F72342"/>
    <w:rsid w:val="00FB6247"/>
    <w:rsid w:val="00FC3897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2882C"/>
  <w15:docId w15:val="{3EDF5A13-F5FB-4209-AD51-5DE06CAB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960" w:hanging="7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68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1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6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F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6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F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State CEMP.pdf</vt:lpstr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State CEMP.pdf</dc:title>
  <dc:creator>DEM</dc:creator>
  <cp:lastModifiedBy>Kate Whitaker</cp:lastModifiedBy>
  <cp:revision>2</cp:revision>
  <dcterms:created xsi:type="dcterms:W3CDTF">2024-10-25T21:04:00Z</dcterms:created>
  <dcterms:modified xsi:type="dcterms:W3CDTF">2024-10-25T21:04:00Z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2024-02-13T00:00:00Z</vt:filetime>
  </property>
  <property fmtid="{D5CDD505-2E9C-101B-9397-08002B2CF9AE}" pid="5" name="Producer">
    <vt:lpwstr>Acrobat Distiller 23.0 (Windows)</vt:lpwstr>
  </property>
</Properties>
</file>